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70AD47" w:themeFill="accent6"/>
        <w:tblLook w:val="04A0" w:firstRow="1" w:lastRow="0" w:firstColumn="1" w:lastColumn="0" w:noHBand="0" w:noVBand="1"/>
      </w:tblPr>
      <w:tblGrid>
        <w:gridCol w:w="8931"/>
      </w:tblGrid>
      <w:tr w:rsidR="005F4385" w:rsidRPr="00B167ED" w:rsidTr="00B167ED">
        <w:trPr>
          <w:trHeight w:val="713"/>
        </w:trPr>
        <w:tc>
          <w:tcPr>
            <w:tcW w:w="8931" w:type="dxa"/>
            <w:shd w:val="clear" w:color="auto" w:fill="70AD47" w:themeFill="accent6"/>
          </w:tcPr>
          <w:p w:rsidR="005F4385" w:rsidRPr="00B167ED" w:rsidRDefault="005F4385" w:rsidP="00B167ED">
            <w:pPr>
              <w:widowControl w:val="0"/>
              <w:tabs>
                <w:tab w:val="left" w:pos="12960"/>
                <w:tab w:val="left" w:pos="13320"/>
                <w:tab w:val="left" w:pos="14003"/>
              </w:tabs>
              <w:spacing w:after="0" w:afterAutospacing="0"/>
              <w:rPr>
                <w:rFonts w:ascii="Segoe UI" w:eastAsia="Times New Roman" w:hAnsi="Segoe UI" w:cs="Segoe UI"/>
                <w:b/>
                <w:bCs/>
                <w:color w:val="FFFFFF" w:themeColor="background1"/>
                <w:sz w:val="24"/>
                <w:szCs w:val="24"/>
                <w:lang w:eastAsia="pt-BR"/>
              </w:rPr>
            </w:pPr>
            <w:r w:rsidRPr="00B167ED">
              <w:rPr>
                <w:rFonts w:ascii="Segoe UI" w:eastAsia="Times New Roman" w:hAnsi="Segoe UI" w:cs="Segoe UI"/>
                <w:b/>
                <w:bCs/>
                <w:color w:val="FFFFFF" w:themeColor="background1"/>
                <w:sz w:val="24"/>
                <w:szCs w:val="24"/>
                <w:lang w:eastAsia="pt-BR"/>
              </w:rPr>
              <w:t xml:space="preserve">1º ADENDO </w:t>
            </w:r>
          </w:p>
          <w:p w:rsidR="005F4385" w:rsidRPr="00B167ED" w:rsidRDefault="005F4385" w:rsidP="00B167ED">
            <w:pPr>
              <w:widowControl w:val="0"/>
              <w:tabs>
                <w:tab w:val="left" w:pos="12960"/>
                <w:tab w:val="left" w:pos="13320"/>
                <w:tab w:val="left" w:pos="14003"/>
              </w:tabs>
              <w:spacing w:after="120" w:afterAutospacing="0"/>
              <w:rPr>
                <w:rFonts w:ascii="Segoe UI" w:eastAsia="Times New Roman" w:hAnsi="Segoe UI" w:cs="Segoe UI"/>
                <w:b/>
                <w:bCs/>
                <w:color w:val="FFFFFF" w:themeColor="background1"/>
                <w:sz w:val="24"/>
                <w:szCs w:val="24"/>
                <w:highlight w:val="darkRed"/>
                <w:lang w:eastAsia="pt-BR"/>
              </w:rPr>
            </w:pPr>
            <w:r w:rsidRPr="00B167ED">
              <w:rPr>
                <w:rFonts w:ascii="Segoe UI" w:eastAsia="Times New Roman" w:hAnsi="Segoe UI" w:cs="Segoe UI"/>
                <w:b/>
                <w:bCs/>
                <w:color w:val="FFFFFF" w:themeColor="background1"/>
                <w:sz w:val="24"/>
                <w:szCs w:val="24"/>
                <w:lang w:eastAsia="pt-BR"/>
              </w:rPr>
              <w:t xml:space="preserve">PREGÃO </w:t>
            </w:r>
            <w:r w:rsidR="00244276" w:rsidRPr="00B167ED">
              <w:rPr>
                <w:rFonts w:ascii="Segoe UI" w:eastAsia="Times New Roman" w:hAnsi="Segoe UI" w:cs="Segoe UI"/>
                <w:b/>
                <w:bCs/>
                <w:color w:val="FFFFFF" w:themeColor="background1"/>
                <w:sz w:val="24"/>
                <w:szCs w:val="24"/>
                <w:lang w:eastAsia="pt-BR"/>
              </w:rPr>
              <w:t xml:space="preserve">ELETRÔNICO </w:t>
            </w:r>
            <w:r w:rsidRPr="00B167ED">
              <w:rPr>
                <w:rFonts w:ascii="Segoe UI" w:eastAsia="Times New Roman" w:hAnsi="Segoe UI" w:cs="Segoe UI"/>
                <w:b/>
                <w:bCs/>
                <w:color w:val="FFFFFF" w:themeColor="background1"/>
                <w:sz w:val="24"/>
                <w:szCs w:val="24"/>
                <w:lang w:eastAsia="pt-BR"/>
              </w:rPr>
              <w:t xml:space="preserve"> Nº </w:t>
            </w:r>
            <w:r w:rsidR="005161F0" w:rsidRPr="00B167ED">
              <w:rPr>
                <w:rFonts w:ascii="Segoe UI" w:eastAsia="Times New Roman" w:hAnsi="Segoe UI" w:cs="Segoe UI"/>
                <w:b/>
                <w:bCs/>
                <w:color w:val="FFFFFF" w:themeColor="background1"/>
                <w:sz w:val="24"/>
                <w:szCs w:val="24"/>
                <w:lang w:eastAsia="pt-BR"/>
              </w:rPr>
              <w:t>120</w:t>
            </w:r>
            <w:r w:rsidRPr="00B167ED">
              <w:rPr>
                <w:rFonts w:ascii="Segoe UI" w:eastAsia="Times New Roman" w:hAnsi="Segoe UI" w:cs="Segoe UI"/>
                <w:b/>
                <w:bCs/>
                <w:color w:val="FFFFFF" w:themeColor="background1"/>
                <w:sz w:val="24"/>
                <w:szCs w:val="24"/>
                <w:lang w:eastAsia="pt-BR"/>
              </w:rPr>
              <w:t>/2021/SENAR-MT</w:t>
            </w:r>
          </w:p>
        </w:tc>
      </w:tr>
    </w:tbl>
    <w:p w:rsidR="00B167ED" w:rsidRDefault="005F4385" w:rsidP="00B167ED">
      <w:pPr>
        <w:spacing w:before="200" w:after="200" w:afterAutospacing="0"/>
        <w:jc w:val="both"/>
        <w:rPr>
          <w:rFonts w:ascii="Segoe UI" w:hAnsi="Segoe UI" w:cs="Segoe UI"/>
          <w:bCs/>
          <w:sz w:val="24"/>
          <w:szCs w:val="24"/>
        </w:rPr>
      </w:pPr>
      <w:r w:rsidRPr="00B167ED">
        <w:rPr>
          <w:rFonts w:ascii="Segoe UI" w:hAnsi="Segoe UI" w:cs="Segoe UI"/>
          <w:bCs/>
          <w:sz w:val="24"/>
          <w:szCs w:val="24"/>
        </w:rPr>
        <w:t>O Pregoeiro do Serviço Nacional de Aprendizagem Rural do Mato Grosso – SENAR-MT,</w:t>
      </w:r>
      <w:r w:rsidRPr="00B167ED">
        <w:rPr>
          <w:rFonts w:ascii="Segoe UI" w:hAnsi="Segoe UI" w:cs="Segoe UI"/>
          <w:sz w:val="24"/>
          <w:szCs w:val="24"/>
          <w:lang w:eastAsia="pt-BR"/>
        </w:rPr>
        <w:t xml:space="preserve"> </w:t>
      </w:r>
      <w:r w:rsidRPr="00B167ED">
        <w:rPr>
          <w:rFonts w:ascii="Segoe UI" w:hAnsi="Segoe UI" w:cs="Segoe UI"/>
          <w:bCs/>
          <w:sz w:val="24"/>
          <w:szCs w:val="24"/>
        </w:rPr>
        <w:t>no uso de suas atribuições legais,</w:t>
      </w:r>
      <w:r w:rsidRPr="00B167ED">
        <w:rPr>
          <w:rFonts w:ascii="Segoe UI" w:hAnsi="Segoe UI" w:cs="Segoe UI"/>
          <w:sz w:val="24"/>
          <w:szCs w:val="24"/>
          <w:lang w:eastAsia="pt-BR"/>
        </w:rPr>
        <w:t xml:space="preserve"> </w:t>
      </w:r>
      <w:r w:rsidRPr="00B167ED">
        <w:rPr>
          <w:rFonts w:ascii="Segoe UI" w:hAnsi="Segoe UI" w:cs="Segoe UI"/>
          <w:bCs/>
          <w:sz w:val="24"/>
          <w:szCs w:val="24"/>
        </w:rPr>
        <w:t xml:space="preserve">torna público para conhecimento de todos os interessados o </w:t>
      </w:r>
      <w:r w:rsidRPr="00B167ED">
        <w:rPr>
          <w:rFonts w:ascii="Segoe UI" w:hAnsi="Segoe UI" w:cs="Segoe UI"/>
          <w:b/>
          <w:bCs/>
          <w:sz w:val="24"/>
          <w:szCs w:val="24"/>
        </w:rPr>
        <w:t>1º (primeiro)</w:t>
      </w:r>
      <w:r w:rsidRPr="00B167ED">
        <w:rPr>
          <w:rFonts w:ascii="Segoe UI" w:hAnsi="Segoe UI" w:cs="Segoe UI"/>
          <w:bCs/>
          <w:sz w:val="24"/>
          <w:szCs w:val="24"/>
        </w:rPr>
        <w:t xml:space="preserve"> Adendo ao Pregão </w:t>
      </w:r>
      <w:r w:rsidR="00BB7D53" w:rsidRPr="00B167ED">
        <w:rPr>
          <w:rFonts w:ascii="Segoe UI" w:hAnsi="Segoe UI" w:cs="Segoe UI"/>
          <w:bCs/>
          <w:sz w:val="24"/>
          <w:szCs w:val="24"/>
        </w:rPr>
        <w:t>Eletrônico</w:t>
      </w:r>
      <w:r w:rsidRPr="00B167ED">
        <w:rPr>
          <w:rFonts w:ascii="Segoe UI" w:hAnsi="Segoe UI" w:cs="Segoe UI"/>
          <w:bCs/>
          <w:sz w:val="24"/>
          <w:szCs w:val="24"/>
        </w:rPr>
        <w:t xml:space="preserve"> nº </w:t>
      </w:r>
      <w:r w:rsidR="00244276" w:rsidRPr="00B167ED">
        <w:rPr>
          <w:rFonts w:ascii="Segoe UI" w:hAnsi="Segoe UI" w:cs="Segoe UI"/>
          <w:bCs/>
          <w:sz w:val="24"/>
          <w:szCs w:val="24"/>
        </w:rPr>
        <w:t>1</w:t>
      </w:r>
      <w:r w:rsidR="005161F0" w:rsidRPr="00B167ED">
        <w:rPr>
          <w:rFonts w:ascii="Segoe UI" w:hAnsi="Segoe UI" w:cs="Segoe UI"/>
          <w:bCs/>
          <w:sz w:val="24"/>
          <w:szCs w:val="24"/>
        </w:rPr>
        <w:t>20</w:t>
      </w:r>
      <w:r w:rsidRPr="00B167ED">
        <w:rPr>
          <w:rFonts w:ascii="Segoe UI" w:hAnsi="Segoe UI" w:cs="Segoe UI"/>
          <w:bCs/>
          <w:sz w:val="24"/>
          <w:szCs w:val="24"/>
        </w:rPr>
        <w:t xml:space="preserve">/2021/SENAR-MT, cujo objeto do presente instrumento o Registro de Preços para futura e eventual contratação de empresa especializada na prestação de serviço </w:t>
      </w:r>
      <w:r w:rsidR="005161F0" w:rsidRPr="00B167ED">
        <w:rPr>
          <w:rFonts w:ascii="Segoe UI" w:hAnsi="Segoe UI" w:cs="Segoe UI"/>
          <w:bCs/>
          <w:sz w:val="24"/>
          <w:szCs w:val="24"/>
        </w:rPr>
        <w:t xml:space="preserve">de LOCAÇÃO DE VEÍCULOS, POR MENSALIDADE E POR DIÁRIA, SEM MOTORISTA, POR QUILOMETRAGEM LIVRE, para atender ao </w:t>
      </w:r>
      <w:r w:rsidRPr="00B167ED">
        <w:rPr>
          <w:rFonts w:ascii="Segoe UI" w:hAnsi="Segoe UI" w:cs="Segoe UI"/>
          <w:bCs/>
          <w:sz w:val="24"/>
          <w:szCs w:val="24"/>
        </w:rPr>
        <w:t xml:space="preserve">Serviço Nacional de Aprendizagem Rural do Estado de Mato Grosso – </w:t>
      </w:r>
      <w:r w:rsidRPr="00B167ED">
        <w:rPr>
          <w:rFonts w:ascii="Segoe UI" w:hAnsi="Segoe UI" w:cs="Segoe UI"/>
          <w:b/>
          <w:bCs/>
          <w:sz w:val="24"/>
          <w:szCs w:val="24"/>
        </w:rPr>
        <w:t>SENAR/MT</w:t>
      </w:r>
      <w:r w:rsidRPr="00B167ED">
        <w:rPr>
          <w:rFonts w:ascii="Segoe UI" w:hAnsi="Segoe UI" w:cs="Segoe UI"/>
          <w:bCs/>
          <w:sz w:val="24"/>
          <w:szCs w:val="24"/>
        </w:rPr>
        <w:t xml:space="preserve">, conforme condições, quantidades e especificações constantes </w:t>
      </w:r>
      <w:r w:rsidR="005161F0" w:rsidRPr="00B167ED">
        <w:rPr>
          <w:rFonts w:ascii="Segoe UI" w:hAnsi="Segoe UI" w:cs="Segoe UI"/>
          <w:bCs/>
          <w:sz w:val="24"/>
          <w:szCs w:val="24"/>
        </w:rPr>
        <w:t>no</w:t>
      </w:r>
      <w:r w:rsidRPr="00B167ED">
        <w:rPr>
          <w:rFonts w:ascii="Segoe UI" w:hAnsi="Segoe UI" w:cs="Segoe UI"/>
          <w:bCs/>
          <w:sz w:val="24"/>
          <w:szCs w:val="24"/>
        </w:rPr>
        <w:t xml:space="preserve"> Edital e seus anexos, marcado para ser realizado em </w:t>
      </w:r>
      <w:r w:rsidR="005161F0" w:rsidRPr="00B167ED">
        <w:rPr>
          <w:rFonts w:ascii="Segoe UI" w:hAnsi="Segoe UI" w:cs="Segoe UI"/>
          <w:b/>
          <w:bCs/>
          <w:sz w:val="24"/>
          <w:szCs w:val="24"/>
        </w:rPr>
        <w:t>06</w:t>
      </w:r>
      <w:r w:rsidRPr="00B167ED">
        <w:rPr>
          <w:rFonts w:ascii="Segoe UI" w:hAnsi="Segoe UI" w:cs="Segoe UI"/>
          <w:b/>
          <w:bCs/>
          <w:sz w:val="24"/>
          <w:szCs w:val="24"/>
        </w:rPr>
        <w:t>/1</w:t>
      </w:r>
      <w:r w:rsidR="005161F0" w:rsidRPr="00B167ED">
        <w:rPr>
          <w:rFonts w:ascii="Segoe UI" w:hAnsi="Segoe UI" w:cs="Segoe UI"/>
          <w:b/>
          <w:bCs/>
          <w:sz w:val="24"/>
          <w:szCs w:val="24"/>
        </w:rPr>
        <w:t>2</w:t>
      </w:r>
      <w:r w:rsidRPr="00B167ED">
        <w:rPr>
          <w:rFonts w:ascii="Segoe UI" w:hAnsi="Segoe UI" w:cs="Segoe UI"/>
          <w:b/>
          <w:bCs/>
          <w:sz w:val="24"/>
          <w:szCs w:val="24"/>
        </w:rPr>
        <w:t>/2021</w:t>
      </w:r>
      <w:r w:rsidRPr="00B167ED">
        <w:rPr>
          <w:rFonts w:ascii="Segoe UI" w:hAnsi="Segoe UI" w:cs="Segoe UI"/>
          <w:bCs/>
          <w:sz w:val="24"/>
          <w:szCs w:val="24"/>
        </w:rPr>
        <w:t xml:space="preserve">, às </w:t>
      </w:r>
      <w:r w:rsidR="00BB7D53" w:rsidRPr="00B167ED">
        <w:rPr>
          <w:rFonts w:ascii="Segoe UI" w:hAnsi="Segoe UI" w:cs="Segoe UI"/>
          <w:b/>
          <w:bCs/>
          <w:sz w:val="24"/>
          <w:szCs w:val="24"/>
        </w:rPr>
        <w:t>09h0</w:t>
      </w:r>
      <w:r w:rsidRPr="00B167ED">
        <w:rPr>
          <w:rFonts w:ascii="Segoe UI" w:hAnsi="Segoe UI" w:cs="Segoe UI"/>
          <w:b/>
          <w:bCs/>
          <w:sz w:val="24"/>
          <w:szCs w:val="24"/>
        </w:rPr>
        <w:t xml:space="preserve">0min (horário </w:t>
      </w:r>
      <w:r w:rsidR="00244276" w:rsidRPr="00B167ED">
        <w:rPr>
          <w:rFonts w:ascii="Segoe UI" w:hAnsi="Segoe UI" w:cs="Segoe UI"/>
          <w:b/>
          <w:bCs/>
          <w:sz w:val="24"/>
          <w:szCs w:val="24"/>
        </w:rPr>
        <w:t>de Brasília</w:t>
      </w:r>
      <w:r w:rsidRPr="00B167ED">
        <w:rPr>
          <w:rFonts w:ascii="Segoe UI" w:hAnsi="Segoe UI" w:cs="Segoe UI"/>
          <w:b/>
          <w:bCs/>
          <w:sz w:val="24"/>
          <w:szCs w:val="24"/>
        </w:rPr>
        <w:t>)</w:t>
      </w:r>
      <w:r w:rsidRPr="00B167ED">
        <w:rPr>
          <w:rFonts w:ascii="Segoe UI" w:hAnsi="Segoe UI" w:cs="Segoe UI"/>
          <w:bCs/>
          <w:sz w:val="24"/>
          <w:szCs w:val="24"/>
        </w:rPr>
        <w:t>, com a seguinte alteração:</w:t>
      </w:r>
    </w:p>
    <w:p w:rsidR="00B167ED" w:rsidRPr="00B167ED" w:rsidRDefault="00244276" w:rsidP="00B167ED">
      <w:pPr>
        <w:spacing w:before="200" w:after="200" w:afterAutospacing="0"/>
        <w:jc w:val="both"/>
        <w:rPr>
          <w:rFonts w:ascii="Segoe UI" w:eastAsia="Calibri" w:hAnsi="Segoe UI" w:cs="Segoe UI"/>
          <w:b/>
          <w:sz w:val="24"/>
          <w:szCs w:val="24"/>
          <w:u w:val="single"/>
        </w:rPr>
      </w:pPr>
      <w:r w:rsidRPr="00B167ED">
        <w:rPr>
          <w:rFonts w:ascii="Segoe UI" w:hAnsi="Segoe UI" w:cs="Segoe UI"/>
          <w:b/>
          <w:bCs/>
          <w:sz w:val="24"/>
          <w:szCs w:val="24"/>
          <w:u w:val="single"/>
        </w:rPr>
        <w:t>Onde se lê:</w:t>
      </w:r>
      <w:r w:rsidRPr="00B167ED">
        <w:rPr>
          <w:rFonts w:ascii="Segoe UI" w:eastAsia="Calibri" w:hAnsi="Segoe UI" w:cs="Segoe UI"/>
          <w:b/>
          <w:sz w:val="24"/>
          <w:szCs w:val="24"/>
          <w:u w:val="single"/>
        </w:rPr>
        <w:t xml:space="preserve"> </w:t>
      </w:r>
    </w:p>
    <w:p w:rsidR="005161F0" w:rsidRPr="00B167ED" w:rsidRDefault="005161F0" w:rsidP="00244276">
      <w:pPr>
        <w:widowControl w:val="0"/>
        <w:tabs>
          <w:tab w:val="left" w:pos="142"/>
        </w:tabs>
        <w:spacing w:before="40" w:after="40"/>
        <w:ind w:left="142"/>
        <w:jc w:val="both"/>
        <w:rPr>
          <w:rFonts w:ascii="Segoe UI" w:eastAsia="Calibri" w:hAnsi="Segoe UI" w:cs="Segoe UI"/>
          <w:sz w:val="24"/>
          <w:szCs w:val="24"/>
          <w:u w:val="single"/>
        </w:rPr>
      </w:pPr>
      <w:r w:rsidRPr="00B167ED">
        <w:rPr>
          <w:rFonts w:ascii="Segoe UI" w:hAnsi="Segoe UI" w:cs="Segoe UI"/>
          <w:bCs/>
          <w:sz w:val="24"/>
          <w:szCs w:val="24"/>
        </w:rPr>
        <w:t xml:space="preserve">4.1.16.2. Ao término do conserto dos veículos, estes deverão ser devolvidos à CONTRATANTE, após realização de inspeção pela CONTRATADA, obrigatoriamente acompanhada por representante da CONTRATANTE, sendo que em caso de utilização de veículo reserva, o mesmo não poderá ser utilizado por um prazo maior que 20 (Vinte) dias corridos, exceto em casos onde o laudo pericial apresentado pela empresa aponte perca total do veículo. </w:t>
      </w:r>
      <w:r w:rsidRPr="007711A3">
        <w:rPr>
          <w:rFonts w:ascii="Segoe UI" w:hAnsi="Segoe UI" w:cs="Segoe UI"/>
          <w:bCs/>
          <w:sz w:val="24"/>
          <w:szCs w:val="24"/>
          <w:u w:val="single"/>
        </w:rPr>
        <w:t>Nestes casos será obedecido o prazo máximo de 40 (Quarenta) dias para entrega do veículo zero quilometro</w:t>
      </w:r>
      <w:r w:rsidRPr="00B167ED">
        <w:rPr>
          <w:rFonts w:ascii="Segoe UI" w:hAnsi="Segoe UI" w:cs="Segoe UI"/>
          <w:bCs/>
          <w:sz w:val="24"/>
          <w:szCs w:val="24"/>
        </w:rPr>
        <w:t>. Prazos maior que 40 (Quarenta,) dias deverão ser obrigatoriamente solicitados e justificados por ofício a contratante.</w:t>
      </w:r>
    </w:p>
    <w:p w:rsidR="00244276" w:rsidRPr="00B167ED" w:rsidRDefault="00244276" w:rsidP="00244276">
      <w:pPr>
        <w:widowControl w:val="0"/>
        <w:tabs>
          <w:tab w:val="left" w:pos="142"/>
        </w:tabs>
        <w:spacing w:before="40" w:after="40"/>
        <w:ind w:left="142"/>
        <w:jc w:val="both"/>
        <w:rPr>
          <w:rFonts w:ascii="Segoe UI" w:eastAsia="Calibri" w:hAnsi="Segoe UI" w:cs="Segoe UI"/>
          <w:b/>
          <w:sz w:val="24"/>
          <w:szCs w:val="24"/>
          <w:u w:val="single"/>
        </w:rPr>
      </w:pPr>
      <w:r w:rsidRPr="00B167ED">
        <w:rPr>
          <w:rFonts w:ascii="Segoe UI" w:hAnsi="Segoe UI" w:cs="Segoe UI"/>
          <w:b/>
          <w:bCs/>
          <w:sz w:val="24"/>
          <w:szCs w:val="24"/>
          <w:u w:val="single"/>
        </w:rPr>
        <w:t>Leia- se:</w:t>
      </w:r>
      <w:r w:rsidRPr="00B167ED">
        <w:rPr>
          <w:rFonts w:ascii="Segoe UI" w:eastAsia="Calibri" w:hAnsi="Segoe UI" w:cs="Segoe UI"/>
          <w:b/>
          <w:sz w:val="24"/>
          <w:szCs w:val="24"/>
          <w:u w:val="single"/>
        </w:rPr>
        <w:t xml:space="preserve"> </w:t>
      </w:r>
    </w:p>
    <w:p w:rsidR="005161F0" w:rsidRPr="00B167ED" w:rsidRDefault="005161F0" w:rsidP="005161F0">
      <w:pPr>
        <w:spacing w:before="120" w:after="120" w:afterAutospacing="0"/>
        <w:ind w:left="142"/>
        <w:jc w:val="both"/>
        <w:rPr>
          <w:rFonts w:ascii="Segoe UI" w:hAnsi="Segoe UI" w:cs="Segoe UI"/>
          <w:bCs/>
          <w:sz w:val="24"/>
          <w:szCs w:val="24"/>
        </w:rPr>
      </w:pPr>
      <w:r w:rsidRPr="00B167ED">
        <w:rPr>
          <w:rFonts w:ascii="Segoe UI" w:hAnsi="Segoe UI" w:cs="Segoe UI"/>
          <w:bCs/>
          <w:sz w:val="24"/>
          <w:szCs w:val="24"/>
        </w:rPr>
        <w:t xml:space="preserve">4.1.16.2. Ao término do conserto dos veículos, estes deverão ser devolvidos à CONTRATANTE, após realização de inspeção pela CONTRATADA, obrigatoriamente acompanhada por representante da CONTRATANTE, sendo que em caso de utilização de veículo reserva, o mesmo não poderá ser utilizado por um prazo maior que 20 (Vinte) dias corridos, exceto em casos onde o laudo pericial apresentado pela empresa aponte perca total do veículo. </w:t>
      </w:r>
      <w:r w:rsidRPr="00B167ED">
        <w:rPr>
          <w:rFonts w:ascii="Segoe UI" w:hAnsi="Segoe UI" w:cs="Segoe UI"/>
          <w:b/>
          <w:bCs/>
          <w:sz w:val="24"/>
          <w:szCs w:val="24"/>
        </w:rPr>
        <w:t xml:space="preserve">Nestes casos será obedecido o prazo máximo de 40 (Quarenta) dias para entrega </w:t>
      </w:r>
      <w:r w:rsidRPr="00B167ED">
        <w:rPr>
          <w:rFonts w:ascii="Segoe UI" w:hAnsi="Segoe UI" w:cs="Segoe UI"/>
          <w:b/>
          <w:bCs/>
          <w:sz w:val="24"/>
          <w:szCs w:val="24"/>
        </w:rPr>
        <w:t>de outro veículo conforme especificações contidas na descrição do objeto</w:t>
      </w:r>
      <w:r w:rsidR="007711A3">
        <w:rPr>
          <w:rFonts w:ascii="Segoe UI" w:hAnsi="Segoe UI" w:cs="Segoe UI"/>
          <w:b/>
          <w:bCs/>
          <w:sz w:val="24"/>
          <w:szCs w:val="24"/>
        </w:rPr>
        <w:t xml:space="preserve"> exigidas em edital.</w:t>
      </w:r>
      <w:r w:rsidRPr="00B167ED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B167ED">
        <w:rPr>
          <w:rFonts w:ascii="Segoe UI" w:hAnsi="Segoe UI" w:cs="Segoe UI"/>
          <w:bCs/>
          <w:sz w:val="24"/>
          <w:szCs w:val="24"/>
        </w:rPr>
        <w:t xml:space="preserve">Prazos maior que 40 (Quarenta,) dias deverão ser obrigatoriamente solicitados e justificados por ofício a contratante. </w:t>
      </w:r>
    </w:p>
    <w:p w:rsidR="00B167ED" w:rsidRDefault="00B167ED" w:rsidP="00B167ED">
      <w:pPr>
        <w:widowControl w:val="0"/>
        <w:tabs>
          <w:tab w:val="left" w:pos="142"/>
        </w:tabs>
        <w:spacing w:before="40" w:after="40"/>
        <w:ind w:left="142"/>
        <w:jc w:val="both"/>
        <w:rPr>
          <w:rFonts w:ascii="Segoe UI" w:hAnsi="Segoe UI" w:cs="Segoe UI"/>
          <w:b/>
          <w:bCs/>
          <w:sz w:val="24"/>
          <w:szCs w:val="24"/>
          <w:u w:val="single"/>
        </w:rPr>
      </w:pPr>
    </w:p>
    <w:p w:rsidR="005161F0" w:rsidRPr="00B167ED" w:rsidRDefault="005161F0" w:rsidP="00B167ED">
      <w:pPr>
        <w:widowControl w:val="0"/>
        <w:tabs>
          <w:tab w:val="left" w:pos="142"/>
        </w:tabs>
        <w:spacing w:before="40" w:after="40"/>
        <w:ind w:left="142"/>
        <w:jc w:val="both"/>
        <w:rPr>
          <w:rFonts w:ascii="Segoe UI" w:hAnsi="Segoe UI" w:cs="Segoe UI"/>
          <w:b/>
          <w:bCs/>
          <w:sz w:val="24"/>
          <w:szCs w:val="24"/>
          <w:u w:val="single"/>
        </w:rPr>
      </w:pPr>
      <w:r w:rsidRPr="00B167ED">
        <w:rPr>
          <w:rFonts w:ascii="Segoe UI" w:hAnsi="Segoe UI" w:cs="Segoe UI"/>
          <w:b/>
          <w:bCs/>
          <w:sz w:val="24"/>
          <w:szCs w:val="24"/>
          <w:u w:val="single"/>
        </w:rPr>
        <w:t>Exclui-se do Edital o item:</w:t>
      </w:r>
    </w:p>
    <w:p w:rsidR="005161F0" w:rsidRDefault="005161F0" w:rsidP="00B167ED">
      <w:pPr>
        <w:pStyle w:val="Default"/>
        <w:ind w:left="142" w:hanging="142"/>
        <w:jc w:val="both"/>
        <w:rPr>
          <w:rFonts w:ascii="Segoe UI" w:hAnsi="Segoe UI" w:cs="Segoe UI"/>
          <w:bCs/>
          <w:color w:val="auto"/>
        </w:rPr>
      </w:pPr>
      <w:r w:rsidRPr="00B167ED">
        <w:rPr>
          <w:rFonts w:ascii="Segoe UI" w:hAnsi="Segoe UI" w:cs="Segoe UI"/>
          <w:bCs/>
          <w:color w:val="auto"/>
        </w:rPr>
        <w:t>6.12. Não será admitido a cotação de produtos usados,</w:t>
      </w:r>
      <w:r w:rsidR="00B167ED" w:rsidRPr="00B167ED">
        <w:rPr>
          <w:rFonts w:ascii="Segoe UI" w:hAnsi="Segoe UI" w:cs="Segoe UI"/>
          <w:bCs/>
          <w:color w:val="auto"/>
        </w:rPr>
        <w:t xml:space="preserve"> reaproveitados, recauchutados, </w:t>
      </w:r>
      <w:proofErr w:type="spellStart"/>
      <w:r w:rsidR="00B167ED" w:rsidRPr="00B167ED">
        <w:rPr>
          <w:rFonts w:ascii="Segoe UI" w:hAnsi="Segoe UI" w:cs="Segoe UI"/>
          <w:bCs/>
          <w:color w:val="auto"/>
        </w:rPr>
        <w:t>r</w:t>
      </w:r>
      <w:r w:rsidRPr="00B167ED">
        <w:rPr>
          <w:rFonts w:ascii="Segoe UI" w:hAnsi="Segoe UI" w:cs="Segoe UI"/>
          <w:bCs/>
          <w:color w:val="auto"/>
        </w:rPr>
        <w:t>emanufaturados</w:t>
      </w:r>
      <w:proofErr w:type="spellEnd"/>
      <w:r w:rsidRPr="00B167ED">
        <w:rPr>
          <w:rFonts w:ascii="Segoe UI" w:hAnsi="Segoe UI" w:cs="Segoe UI"/>
          <w:bCs/>
          <w:color w:val="auto"/>
        </w:rPr>
        <w:t xml:space="preserve"> ou que não sejam novos, sob pena de desclassificação; </w:t>
      </w:r>
    </w:p>
    <w:p w:rsidR="007711A3" w:rsidRDefault="007711A3" w:rsidP="007711A3">
      <w:pPr>
        <w:spacing w:before="120" w:after="120" w:afterAutospacing="0"/>
        <w:jc w:val="both"/>
        <w:rPr>
          <w:rFonts w:ascii="Segoe UI" w:hAnsi="Segoe UI" w:cs="Segoe UI"/>
          <w:bCs/>
          <w:sz w:val="24"/>
          <w:szCs w:val="24"/>
        </w:rPr>
      </w:pPr>
      <w:r w:rsidRPr="009C4A8D">
        <w:rPr>
          <w:rFonts w:ascii="Segoe UI" w:hAnsi="Segoe UI" w:cs="Segoe UI"/>
          <w:bCs/>
          <w:sz w:val="24"/>
          <w:szCs w:val="24"/>
        </w:rPr>
        <w:t>Considerando que a alteração acima não afeta a formulação das propostas de preços, mantenha-se a data de abertura da sessão pública do procedimento licitatório em evidência, no mesmo horário e local previamente estabelecidos.</w:t>
      </w:r>
    </w:p>
    <w:p w:rsidR="007711A3" w:rsidRPr="009C4A8D" w:rsidRDefault="007711A3" w:rsidP="007711A3">
      <w:pPr>
        <w:spacing w:before="120" w:after="120" w:afterAutospacing="0"/>
        <w:jc w:val="both"/>
        <w:rPr>
          <w:rFonts w:ascii="Segoe UI" w:hAnsi="Segoe UI" w:cs="Segoe UI"/>
          <w:bCs/>
          <w:sz w:val="24"/>
          <w:szCs w:val="24"/>
        </w:rPr>
      </w:pPr>
      <w:r w:rsidRPr="009C4A8D">
        <w:rPr>
          <w:rFonts w:ascii="Segoe UI" w:hAnsi="Segoe UI" w:cs="Segoe UI"/>
          <w:bCs/>
          <w:sz w:val="24"/>
          <w:szCs w:val="24"/>
        </w:rPr>
        <w:t>Os demais itens, permanecem inalterados.</w:t>
      </w:r>
    </w:p>
    <w:p w:rsidR="005F4385" w:rsidRPr="00B167ED" w:rsidRDefault="005F4385" w:rsidP="005F4385">
      <w:pPr>
        <w:spacing w:before="120" w:after="120" w:afterAutospacing="0"/>
        <w:jc w:val="both"/>
        <w:rPr>
          <w:rFonts w:ascii="Segoe UI" w:hAnsi="Segoe UI" w:cs="Segoe UI"/>
          <w:bCs/>
          <w:sz w:val="24"/>
          <w:szCs w:val="24"/>
        </w:rPr>
      </w:pPr>
      <w:r w:rsidRPr="00B167ED">
        <w:rPr>
          <w:rFonts w:ascii="Segoe UI" w:hAnsi="Segoe UI" w:cs="Segoe UI"/>
          <w:bCs/>
          <w:sz w:val="24"/>
          <w:szCs w:val="24"/>
        </w:rPr>
        <w:t>O presente Adendo passa a fazer parte integrante do edital de licitação em epígrafe, permanecendo inalteradas todas as demais cláusulas e condições que não colidirem com as alterações expressas no presente instrumento.</w:t>
      </w:r>
    </w:p>
    <w:p w:rsidR="00B167ED" w:rsidRDefault="00B167ED" w:rsidP="00B167ED">
      <w:pPr>
        <w:spacing w:before="120" w:after="120" w:afterAutospacing="0"/>
        <w:jc w:val="right"/>
        <w:rPr>
          <w:rFonts w:ascii="Segoe UI" w:hAnsi="Segoe UI" w:cs="Segoe UI"/>
          <w:bCs/>
          <w:sz w:val="24"/>
          <w:szCs w:val="24"/>
        </w:rPr>
      </w:pPr>
    </w:p>
    <w:p w:rsidR="005F4385" w:rsidRPr="00B167ED" w:rsidRDefault="005F4385" w:rsidP="00B167ED">
      <w:pPr>
        <w:spacing w:before="120" w:after="120" w:afterAutospacing="0"/>
        <w:jc w:val="right"/>
        <w:rPr>
          <w:rFonts w:ascii="Segoe UI" w:hAnsi="Segoe UI" w:cs="Segoe UI"/>
          <w:b/>
          <w:i/>
          <w:sz w:val="24"/>
          <w:szCs w:val="24"/>
        </w:rPr>
      </w:pPr>
      <w:bookmarkStart w:id="0" w:name="_GoBack"/>
      <w:bookmarkEnd w:id="0"/>
      <w:r w:rsidRPr="00B167ED">
        <w:rPr>
          <w:rFonts w:ascii="Segoe UI" w:hAnsi="Segoe UI" w:cs="Segoe UI"/>
          <w:bCs/>
          <w:sz w:val="24"/>
          <w:szCs w:val="24"/>
        </w:rPr>
        <w:t xml:space="preserve">Cuiabá (MT), </w:t>
      </w:r>
      <w:r w:rsidR="00B167ED" w:rsidRPr="00B167ED">
        <w:rPr>
          <w:rFonts w:ascii="Segoe UI" w:hAnsi="Segoe UI" w:cs="Segoe UI"/>
          <w:bCs/>
          <w:sz w:val="24"/>
          <w:szCs w:val="24"/>
        </w:rPr>
        <w:t>02</w:t>
      </w:r>
      <w:r w:rsidRPr="00B167ED">
        <w:rPr>
          <w:rFonts w:ascii="Segoe UI" w:hAnsi="Segoe UI" w:cs="Segoe UI"/>
          <w:bCs/>
          <w:sz w:val="24"/>
          <w:szCs w:val="24"/>
        </w:rPr>
        <w:t xml:space="preserve"> de </w:t>
      </w:r>
      <w:r w:rsidR="00B167ED" w:rsidRPr="00B167ED">
        <w:rPr>
          <w:rFonts w:ascii="Segoe UI" w:hAnsi="Segoe UI" w:cs="Segoe UI"/>
          <w:bCs/>
          <w:sz w:val="24"/>
          <w:szCs w:val="24"/>
        </w:rPr>
        <w:t>dezembro</w:t>
      </w:r>
      <w:r w:rsidRPr="00B167ED">
        <w:rPr>
          <w:rFonts w:ascii="Segoe UI" w:hAnsi="Segoe UI" w:cs="Segoe UI"/>
          <w:bCs/>
          <w:sz w:val="24"/>
          <w:szCs w:val="24"/>
        </w:rPr>
        <w:t xml:space="preserve"> de 2021.</w:t>
      </w:r>
    </w:p>
    <w:p w:rsidR="00B167ED" w:rsidRDefault="00B167ED" w:rsidP="005F4385">
      <w:pPr>
        <w:spacing w:after="0" w:afterAutospacing="0"/>
        <w:rPr>
          <w:rFonts w:ascii="Segoe UI" w:hAnsi="Segoe UI" w:cs="Segoe UI"/>
          <w:i/>
          <w:sz w:val="24"/>
          <w:szCs w:val="24"/>
        </w:rPr>
      </w:pPr>
    </w:p>
    <w:p w:rsidR="005F4385" w:rsidRPr="00B167ED" w:rsidRDefault="00244276" w:rsidP="005F4385">
      <w:pPr>
        <w:spacing w:after="0" w:afterAutospacing="0"/>
        <w:rPr>
          <w:rFonts w:ascii="Segoe UI" w:hAnsi="Segoe UI" w:cs="Segoe UI"/>
          <w:i/>
          <w:sz w:val="24"/>
          <w:szCs w:val="24"/>
        </w:rPr>
      </w:pPr>
      <w:r w:rsidRPr="00B167ED">
        <w:rPr>
          <w:rFonts w:ascii="Segoe UI" w:hAnsi="Segoe UI" w:cs="Segoe UI"/>
          <w:i/>
          <w:sz w:val="24"/>
          <w:szCs w:val="24"/>
        </w:rPr>
        <w:t>(ORIGINAL ASSINADO)</w:t>
      </w:r>
    </w:p>
    <w:p w:rsidR="005F4385" w:rsidRPr="00B167ED" w:rsidRDefault="00B167ED" w:rsidP="005F4385">
      <w:pPr>
        <w:spacing w:after="0" w:afterAutospacing="0"/>
        <w:rPr>
          <w:rFonts w:ascii="Segoe UI" w:hAnsi="Segoe UI" w:cs="Segoe UI"/>
          <w:b/>
          <w:i/>
          <w:sz w:val="24"/>
          <w:szCs w:val="24"/>
        </w:rPr>
      </w:pPr>
      <w:r w:rsidRPr="00B167ED">
        <w:rPr>
          <w:rFonts w:ascii="Segoe UI" w:hAnsi="Segoe UI" w:cs="Segoe UI"/>
          <w:b/>
          <w:i/>
          <w:sz w:val="24"/>
          <w:szCs w:val="24"/>
        </w:rPr>
        <w:t xml:space="preserve">ISLANIA FERREIRA DE CAMPOS </w:t>
      </w:r>
    </w:p>
    <w:p w:rsidR="00244276" w:rsidRPr="00B167ED" w:rsidRDefault="00B167ED" w:rsidP="005F4385">
      <w:pPr>
        <w:spacing w:after="0" w:afterAutospacing="0"/>
        <w:rPr>
          <w:rFonts w:ascii="Segoe UI" w:hAnsi="Segoe UI" w:cs="Segoe UI"/>
          <w:i/>
          <w:sz w:val="24"/>
          <w:szCs w:val="24"/>
        </w:rPr>
      </w:pPr>
      <w:r>
        <w:rPr>
          <w:rFonts w:ascii="Segoe UI" w:hAnsi="Segoe UI" w:cs="Segoe UI"/>
          <w:i/>
          <w:sz w:val="24"/>
          <w:szCs w:val="24"/>
        </w:rPr>
        <w:t>PREGOEIRA</w:t>
      </w:r>
    </w:p>
    <w:p w:rsidR="005F4385" w:rsidRPr="00B167ED" w:rsidRDefault="005F4385" w:rsidP="005F4385">
      <w:pPr>
        <w:spacing w:after="0" w:afterAutospacing="0"/>
        <w:rPr>
          <w:rFonts w:ascii="Segoe UI" w:hAnsi="Segoe UI" w:cs="Segoe UI"/>
          <w:i/>
          <w:sz w:val="24"/>
          <w:szCs w:val="24"/>
        </w:rPr>
      </w:pPr>
      <w:r w:rsidRPr="00B167ED">
        <w:rPr>
          <w:rFonts w:ascii="Segoe UI" w:hAnsi="Segoe UI" w:cs="Segoe UI"/>
          <w:i/>
          <w:sz w:val="24"/>
          <w:szCs w:val="24"/>
        </w:rPr>
        <w:t>SENAR-MT</w:t>
      </w:r>
    </w:p>
    <w:p w:rsidR="00526FDD" w:rsidRPr="00B167ED" w:rsidRDefault="00526FDD" w:rsidP="004F2F38">
      <w:pPr>
        <w:ind w:left="-567"/>
        <w:rPr>
          <w:rFonts w:ascii="Segoe UI" w:hAnsi="Segoe UI" w:cs="Segoe UI"/>
          <w:sz w:val="24"/>
          <w:szCs w:val="24"/>
        </w:rPr>
      </w:pPr>
    </w:p>
    <w:sectPr w:rsidR="00526FDD" w:rsidRPr="00B167ED" w:rsidSect="00B167ED">
      <w:headerReference w:type="default" r:id="rId6"/>
      <w:pgSz w:w="11906" w:h="16838"/>
      <w:pgMar w:top="2410" w:right="1274" w:bottom="226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4AE9" w:rsidRDefault="00014AE9" w:rsidP="00AF3AF9">
      <w:pPr>
        <w:spacing w:after="0"/>
      </w:pPr>
      <w:r>
        <w:separator/>
      </w:r>
    </w:p>
  </w:endnote>
  <w:endnote w:type="continuationSeparator" w:id="0">
    <w:p w:rsidR="00014AE9" w:rsidRDefault="00014AE9" w:rsidP="00AF3AF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4AE9" w:rsidRDefault="00014AE9" w:rsidP="00AF3AF9">
      <w:pPr>
        <w:spacing w:after="0"/>
      </w:pPr>
      <w:r>
        <w:separator/>
      </w:r>
    </w:p>
  </w:footnote>
  <w:footnote w:type="continuationSeparator" w:id="0">
    <w:p w:rsidR="00014AE9" w:rsidRDefault="00014AE9" w:rsidP="00AF3AF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3AF9" w:rsidRDefault="00FA208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-1099185</wp:posOffset>
          </wp:positionH>
          <wp:positionV relativeFrom="paragraph">
            <wp:posOffset>-425826</wp:posOffset>
          </wp:positionV>
          <wp:extent cx="7647416" cy="10662262"/>
          <wp:effectExtent l="0" t="0" r="0" b="6350"/>
          <wp:wrapNone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pel Timbrado A4 SENAR-MT - Editável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7416" cy="106622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AF9"/>
    <w:rsid w:val="00014AE9"/>
    <w:rsid w:val="00063468"/>
    <w:rsid w:val="001D7EEC"/>
    <w:rsid w:val="00244276"/>
    <w:rsid w:val="003778C8"/>
    <w:rsid w:val="004440A4"/>
    <w:rsid w:val="004F2F38"/>
    <w:rsid w:val="004F5B54"/>
    <w:rsid w:val="005161F0"/>
    <w:rsid w:val="00524708"/>
    <w:rsid w:val="00526FDD"/>
    <w:rsid w:val="005700CC"/>
    <w:rsid w:val="00574C47"/>
    <w:rsid w:val="00576485"/>
    <w:rsid w:val="005F4385"/>
    <w:rsid w:val="007711A3"/>
    <w:rsid w:val="009456ED"/>
    <w:rsid w:val="00AB2D7F"/>
    <w:rsid w:val="00AF3AF9"/>
    <w:rsid w:val="00B167ED"/>
    <w:rsid w:val="00B27459"/>
    <w:rsid w:val="00B8293A"/>
    <w:rsid w:val="00BB7D53"/>
    <w:rsid w:val="00D2085C"/>
    <w:rsid w:val="00E22007"/>
    <w:rsid w:val="00FA2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21048F4"/>
  <w15:chartTrackingRefBased/>
  <w15:docId w15:val="{85CE677B-7B05-42F7-AA17-706D9FB10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385"/>
    <w:pPr>
      <w:spacing w:after="100" w:afterAutospacing="1" w:line="240" w:lineRule="auto"/>
      <w:jc w:val="center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F3AF9"/>
    <w:pPr>
      <w:tabs>
        <w:tab w:val="center" w:pos="4252"/>
        <w:tab w:val="right" w:pos="8504"/>
      </w:tabs>
      <w:spacing w:after="0" w:afterAutospacing="0"/>
      <w:jc w:val="left"/>
    </w:pPr>
  </w:style>
  <w:style w:type="character" w:customStyle="1" w:styleId="CabealhoChar">
    <w:name w:val="Cabeçalho Char"/>
    <w:basedOn w:val="Fontepargpadro"/>
    <w:link w:val="Cabealho"/>
    <w:uiPriority w:val="99"/>
    <w:rsid w:val="00AF3AF9"/>
  </w:style>
  <w:style w:type="paragraph" w:styleId="Rodap">
    <w:name w:val="footer"/>
    <w:basedOn w:val="Normal"/>
    <w:link w:val="RodapChar"/>
    <w:uiPriority w:val="99"/>
    <w:unhideWhenUsed/>
    <w:rsid w:val="00AF3AF9"/>
    <w:pPr>
      <w:tabs>
        <w:tab w:val="center" w:pos="4252"/>
        <w:tab w:val="right" w:pos="8504"/>
      </w:tabs>
      <w:spacing w:after="0" w:afterAutospacing="0"/>
      <w:jc w:val="left"/>
    </w:pPr>
  </w:style>
  <w:style w:type="character" w:customStyle="1" w:styleId="RodapChar">
    <w:name w:val="Rodapé Char"/>
    <w:basedOn w:val="Fontepargpadro"/>
    <w:link w:val="Rodap"/>
    <w:uiPriority w:val="99"/>
    <w:rsid w:val="00AF3AF9"/>
  </w:style>
  <w:style w:type="character" w:styleId="Hyperlink">
    <w:name w:val="Hyperlink"/>
    <w:basedOn w:val="Fontepargpadro"/>
    <w:uiPriority w:val="99"/>
    <w:unhideWhenUsed/>
    <w:rsid w:val="00526FDD"/>
    <w:rPr>
      <w:color w:val="0563C1" w:themeColor="hyperlink"/>
      <w:u w:val="single"/>
    </w:rPr>
  </w:style>
  <w:style w:type="table" w:styleId="Tabelacomgrade">
    <w:name w:val="Table Grid"/>
    <w:basedOn w:val="Tabelanormal"/>
    <w:rsid w:val="005F4385"/>
    <w:pPr>
      <w:spacing w:after="0" w:afterAutospacing="1" w:line="240" w:lineRule="auto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99"/>
    <w:rsid w:val="005F4385"/>
    <w:pPr>
      <w:spacing w:after="0" w:afterAutospacing="0"/>
      <w:jc w:val="both"/>
    </w:pPr>
    <w:rPr>
      <w:rFonts w:ascii="Arial" w:eastAsia="Times New Roman" w:hAnsi="Arial" w:cs="Times New Roman"/>
      <w:b/>
      <w:sz w:val="36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5F4385"/>
    <w:rPr>
      <w:rFonts w:ascii="Arial" w:eastAsia="Times New Roman" w:hAnsi="Arial" w:cs="Times New Roman"/>
      <w:b/>
      <w:sz w:val="36"/>
      <w:szCs w:val="20"/>
      <w:lang w:eastAsia="pt-BR"/>
    </w:rPr>
  </w:style>
  <w:style w:type="paragraph" w:customStyle="1" w:styleId="Default">
    <w:name w:val="Default"/>
    <w:rsid w:val="005161F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68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465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SENARMT | João Márcio Querubin de Oliveira</dc:creator>
  <cp:keywords/>
  <dc:description/>
  <cp:lastModifiedBy>Ligia Maria Cruz</cp:lastModifiedBy>
  <cp:revision>4</cp:revision>
  <dcterms:created xsi:type="dcterms:W3CDTF">2021-12-02T20:37:00Z</dcterms:created>
  <dcterms:modified xsi:type="dcterms:W3CDTF">2021-12-02T20:56:00Z</dcterms:modified>
</cp:coreProperties>
</file>