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DDA4" w14:textId="77777777" w:rsidR="009C4CC5" w:rsidRDefault="009C4CC5">
      <w:pPr>
        <w:pStyle w:val="Corpodetexto"/>
        <w:rPr>
          <w:sz w:val="20"/>
        </w:rPr>
      </w:pPr>
    </w:p>
    <w:p w14:paraId="2D75AA90" w14:textId="77777777" w:rsidR="001E367C" w:rsidRDefault="001E367C">
      <w:pPr>
        <w:spacing w:before="3"/>
        <w:ind w:left="1569" w:right="1566"/>
        <w:jc w:val="center"/>
        <w:rPr>
          <w:b/>
          <w:sz w:val="48"/>
        </w:rPr>
      </w:pPr>
    </w:p>
    <w:p w14:paraId="020F6480" w14:textId="6A463A7B" w:rsidR="001E367C" w:rsidRDefault="001E367C" w:rsidP="001E367C">
      <w:pPr>
        <w:spacing w:before="3"/>
        <w:ind w:left="1569" w:right="1566"/>
        <w:jc w:val="center"/>
        <w:rPr>
          <w:b/>
          <w:sz w:val="48"/>
        </w:rPr>
      </w:pPr>
      <w:r>
        <w:rPr>
          <w:b/>
          <w:sz w:val="48"/>
        </w:rPr>
        <w:t>DECLARAÇÃO DE OPÇÃO PELO RECOLHIMENTO SOBRE A FOLHA DE PAGAMENTO</w:t>
      </w:r>
    </w:p>
    <w:p w14:paraId="1C1BBCE3" w14:textId="77777777" w:rsidR="009C4CC5" w:rsidRDefault="009C4CC5">
      <w:pPr>
        <w:pStyle w:val="Corpodetexto"/>
        <w:spacing w:before="8"/>
        <w:rPr>
          <w:b/>
          <w:sz w:val="54"/>
        </w:rPr>
      </w:pPr>
    </w:p>
    <w:p w14:paraId="6F2A201C" w14:textId="0A1C7215" w:rsidR="009C4CC5" w:rsidRDefault="00AB3D4F">
      <w:pPr>
        <w:pStyle w:val="Corpodetexto"/>
        <w:spacing w:before="1" w:line="276" w:lineRule="auto"/>
        <w:ind w:left="232" w:right="232" w:firstLine="1133"/>
        <w:jc w:val="both"/>
      </w:pPr>
      <w:r>
        <w:t>Declaração de opção pelo recolhimento das contribuições previdenciárias previstas nos incisos I e II do Art. 22 da Lei nº 8.212 de 24 de julho de 1991 (Instrução Norma</w:t>
      </w:r>
      <w:r>
        <w:t>tiva RFB nº 971, art. 175, § 9º)</w:t>
      </w:r>
      <w:r w:rsidR="001E367C">
        <w:t>.</w:t>
      </w:r>
    </w:p>
    <w:p w14:paraId="0F10207A" w14:textId="77777777" w:rsidR="001E367C" w:rsidRDefault="001E367C">
      <w:pPr>
        <w:pStyle w:val="Corpodetexto"/>
        <w:spacing w:before="1" w:line="276" w:lineRule="auto"/>
        <w:ind w:left="232" w:right="232" w:firstLine="1133"/>
        <w:jc w:val="both"/>
      </w:pPr>
    </w:p>
    <w:p w14:paraId="3E1ED599" w14:textId="77777777" w:rsidR="009C4CC5" w:rsidRDefault="009C4CC5">
      <w:pPr>
        <w:pStyle w:val="Corpodetexto"/>
        <w:spacing w:before="10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05"/>
      </w:tblGrid>
      <w:tr w:rsidR="009C4CC5" w14:paraId="70A0A3F9" w14:textId="77777777" w:rsidTr="001E367C">
        <w:trPr>
          <w:trHeight w:val="412"/>
          <w:jc w:val="center"/>
        </w:trPr>
        <w:tc>
          <w:tcPr>
            <w:tcW w:w="1841" w:type="dxa"/>
          </w:tcPr>
          <w:p w14:paraId="3FF51923" w14:textId="77777777" w:rsidR="009C4CC5" w:rsidRDefault="00AB3D4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7405" w:type="dxa"/>
          </w:tcPr>
          <w:p w14:paraId="38D2234A" w14:textId="77777777" w:rsidR="009C4CC5" w:rsidRDefault="009C4C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4CC5" w14:paraId="50EC6013" w14:textId="77777777" w:rsidTr="001E367C">
        <w:trPr>
          <w:trHeight w:val="414"/>
          <w:jc w:val="center"/>
        </w:trPr>
        <w:tc>
          <w:tcPr>
            <w:tcW w:w="1841" w:type="dxa"/>
          </w:tcPr>
          <w:p w14:paraId="5DBF7C58" w14:textId="77777777" w:rsidR="009C4CC5" w:rsidRDefault="00AB3D4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7405" w:type="dxa"/>
          </w:tcPr>
          <w:p w14:paraId="16122399" w14:textId="77777777" w:rsidR="009C4CC5" w:rsidRDefault="009C4C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2E9B49" w14:textId="77777777" w:rsidR="009C4CC5" w:rsidRDefault="009C4CC5">
      <w:pPr>
        <w:pStyle w:val="Corpodetexto"/>
      </w:pPr>
    </w:p>
    <w:p w14:paraId="720805F3" w14:textId="77777777" w:rsidR="009C4CC5" w:rsidRDefault="00AB3D4F">
      <w:pPr>
        <w:pStyle w:val="Corpodetexto"/>
        <w:spacing w:before="162" w:line="276" w:lineRule="auto"/>
        <w:ind w:left="232" w:right="222" w:firstLine="1133"/>
        <w:jc w:val="both"/>
      </w:pPr>
      <w:r>
        <w:t xml:space="preserve">Declaro, sob as penas da Lei, para fins do disposto no § 9º do art. 175 da Instrução Normativa RFB nº 971, de 2009, que o produtor rural acima identificado recolhe a contribuição previdenciária incidente sobre a folha de pagamento prevista nos incisos I e </w:t>
      </w:r>
      <w:r>
        <w:t>II do caput do art. 22 da Lei nº 8.212, de 1991. Declaro também ter conhecimento de que a opção tem caráter irretratável.</w:t>
      </w:r>
    </w:p>
    <w:p w14:paraId="38D93197" w14:textId="77777777" w:rsidR="009C4CC5" w:rsidRDefault="009C4CC5">
      <w:pPr>
        <w:pStyle w:val="Corpodetexto"/>
      </w:pPr>
    </w:p>
    <w:p w14:paraId="7F50407F" w14:textId="77777777" w:rsidR="009C4CC5" w:rsidRDefault="009C4CC5">
      <w:pPr>
        <w:pStyle w:val="Corpodetexto"/>
        <w:spacing w:before="4"/>
        <w:rPr>
          <w:sz w:val="23"/>
        </w:rPr>
      </w:pPr>
    </w:p>
    <w:p w14:paraId="44C755C0" w14:textId="51CCB8E3" w:rsidR="009C4CC5" w:rsidRDefault="00AB3D4F" w:rsidP="001E367C">
      <w:pPr>
        <w:pStyle w:val="Corpodetexto"/>
        <w:tabs>
          <w:tab w:val="left" w:pos="3035"/>
          <w:tab w:val="left" w:pos="5539"/>
          <w:tab w:val="left" w:pos="7039"/>
        </w:tabs>
        <w:ind w:left="1365"/>
        <w:jc w:val="center"/>
      </w:pPr>
      <w:r>
        <w:t>Cidade,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5DDB8ED" w14:textId="160C3B7C" w:rsidR="001E367C" w:rsidRDefault="001E367C">
      <w:pPr>
        <w:pStyle w:val="Corpodetexto"/>
        <w:tabs>
          <w:tab w:val="left" w:pos="3035"/>
          <w:tab w:val="left" w:pos="5539"/>
          <w:tab w:val="left" w:pos="7039"/>
        </w:tabs>
        <w:ind w:left="1365"/>
      </w:pPr>
    </w:p>
    <w:p w14:paraId="6E52C049" w14:textId="77777777" w:rsidR="001E367C" w:rsidRDefault="001E367C">
      <w:pPr>
        <w:pStyle w:val="Corpodetexto"/>
        <w:tabs>
          <w:tab w:val="left" w:pos="3035"/>
          <w:tab w:val="left" w:pos="5539"/>
          <w:tab w:val="left" w:pos="7039"/>
        </w:tabs>
        <w:ind w:left="1365"/>
      </w:pPr>
    </w:p>
    <w:p w14:paraId="2E318C47" w14:textId="77777777" w:rsidR="009C4CC5" w:rsidRDefault="009C4CC5">
      <w:pPr>
        <w:pStyle w:val="Corpodetexto"/>
        <w:spacing w:before="5"/>
        <w:rPr>
          <w:sz w:val="13"/>
        </w:rPr>
      </w:pPr>
    </w:p>
    <w:tbl>
      <w:tblPr>
        <w:tblStyle w:val="TableNormal"/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7068"/>
      </w:tblGrid>
      <w:tr w:rsidR="009C4CC5" w14:paraId="7C90962D" w14:textId="77777777" w:rsidTr="001E367C">
        <w:trPr>
          <w:trHeight w:val="665"/>
          <w:jc w:val="center"/>
        </w:trPr>
        <w:tc>
          <w:tcPr>
            <w:tcW w:w="2491" w:type="dxa"/>
          </w:tcPr>
          <w:p w14:paraId="3DDF5E5A" w14:textId="77777777" w:rsidR="009C4CC5" w:rsidRDefault="00AB3D4F" w:rsidP="001E367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Representante Legal:</w:t>
            </w:r>
          </w:p>
        </w:tc>
        <w:tc>
          <w:tcPr>
            <w:tcW w:w="7068" w:type="dxa"/>
          </w:tcPr>
          <w:p w14:paraId="3D338560" w14:textId="77777777" w:rsidR="009C4CC5" w:rsidRDefault="009C4C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4CC5" w14:paraId="0A3E3EF6" w14:textId="77777777" w:rsidTr="001E367C">
        <w:trPr>
          <w:trHeight w:val="669"/>
          <w:jc w:val="center"/>
        </w:trPr>
        <w:tc>
          <w:tcPr>
            <w:tcW w:w="2491" w:type="dxa"/>
          </w:tcPr>
          <w:p w14:paraId="51DE488A" w14:textId="77777777" w:rsidR="009C4CC5" w:rsidRDefault="00AB3D4F" w:rsidP="001E36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7068" w:type="dxa"/>
          </w:tcPr>
          <w:p w14:paraId="5791AA47" w14:textId="77777777" w:rsidR="009C4CC5" w:rsidRDefault="009C4C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4CC5" w14:paraId="17F237F1" w14:textId="77777777" w:rsidTr="001E367C">
        <w:trPr>
          <w:trHeight w:val="665"/>
          <w:jc w:val="center"/>
        </w:trPr>
        <w:tc>
          <w:tcPr>
            <w:tcW w:w="2491" w:type="dxa"/>
          </w:tcPr>
          <w:p w14:paraId="11021CB1" w14:textId="77777777" w:rsidR="009C4CC5" w:rsidRDefault="00AB3D4F" w:rsidP="001E367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Qualificação:</w:t>
            </w:r>
          </w:p>
        </w:tc>
        <w:tc>
          <w:tcPr>
            <w:tcW w:w="7068" w:type="dxa"/>
          </w:tcPr>
          <w:p w14:paraId="1913640E" w14:textId="77777777" w:rsidR="009C4CC5" w:rsidRDefault="009C4C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4CC5" w14:paraId="130A1DAE" w14:textId="77777777" w:rsidTr="001E367C">
        <w:trPr>
          <w:trHeight w:val="668"/>
          <w:jc w:val="center"/>
        </w:trPr>
        <w:tc>
          <w:tcPr>
            <w:tcW w:w="2491" w:type="dxa"/>
          </w:tcPr>
          <w:p w14:paraId="4258DDA3" w14:textId="77777777" w:rsidR="009C4CC5" w:rsidRDefault="00AB3D4F" w:rsidP="001E367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7068" w:type="dxa"/>
          </w:tcPr>
          <w:p w14:paraId="663B7BD2" w14:textId="77777777" w:rsidR="009C4CC5" w:rsidRDefault="009C4C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4CC5" w14:paraId="6907667F" w14:textId="77777777" w:rsidTr="001E367C">
        <w:trPr>
          <w:trHeight w:val="669"/>
          <w:jc w:val="center"/>
        </w:trPr>
        <w:tc>
          <w:tcPr>
            <w:tcW w:w="2491" w:type="dxa"/>
          </w:tcPr>
          <w:p w14:paraId="06214F64" w14:textId="77777777" w:rsidR="009C4CC5" w:rsidRDefault="00AB3D4F" w:rsidP="001E367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  <w:tc>
          <w:tcPr>
            <w:tcW w:w="7068" w:type="dxa"/>
          </w:tcPr>
          <w:p w14:paraId="46EF6520" w14:textId="77777777" w:rsidR="009C4CC5" w:rsidRDefault="009C4C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F4093A" w14:textId="77777777" w:rsidR="00AB3D4F" w:rsidRDefault="00AB3D4F"/>
    <w:sectPr w:rsidR="00AB3D4F" w:rsidSect="001E367C">
      <w:footerReference w:type="default" r:id="rId6"/>
      <w:pgSz w:w="11910" w:h="16840"/>
      <w:pgMar w:top="720" w:right="720" w:bottom="720" w:left="720" w:header="0" w:footer="5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833BB" w14:textId="77777777" w:rsidR="00AB3D4F" w:rsidRDefault="00AB3D4F">
      <w:r>
        <w:separator/>
      </w:r>
    </w:p>
  </w:endnote>
  <w:endnote w:type="continuationSeparator" w:id="0">
    <w:p w14:paraId="74F992E6" w14:textId="77777777" w:rsidR="00AB3D4F" w:rsidRDefault="00AB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1ECA" w14:textId="20FCE085" w:rsidR="009C4CC5" w:rsidRDefault="001E367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78876E4A" wp14:editId="5BF6AAA2">
              <wp:simplePos x="0" y="0"/>
              <wp:positionH relativeFrom="page">
                <wp:posOffset>3758565</wp:posOffset>
              </wp:positionH>
              <wp:positionV relativeFrom="page">
                <wp:posOffset>10393045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E3EFC" w14:textId="13D1A7F1" w:rsidR="009C4CC5" w:rsidRDefault="009C4CC5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76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5pt;margin-top:818.35pt;width:10.6pt;height:11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" filled="f" stroked="f">
              <v:textbox inset="0,0,0,0">
                <w:txbxContent>
                  <w:p w14:paraId="4E5E3EFC" w14:textId="13D1A7F1" w:rsidR="009C4CC5" w:rsidRDefault="009C4CC5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CE28" w14:textId="77777777" w:rsidR="00AB3D4F" w:rsidRDefault="00AB3D4F">
      <w:r>
        <w:separator/>
      </w:r>
    </w:p>
  </w:footnote>
  <w:footnote w:type="continuationSeparator" w:id="0">
    <w:p w14:paraId="0BA6F351" w14:textId="77777777" w:rsidR="00AB3D4F" w:rsidRDefault="00AB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C5"/>
    <w:rsid w:val="001E367C"/>
    <w:rsid w:val="009C4CC5"/>
    <w:rsid w:val="00A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EF680"/>
  <w15:docId w15:val="{B0B72C34-F0DA-4B3F-8B2A-888CB1E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69" w:right="1566"/>
      <w:jc w:val="center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36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67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36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67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sut.comunicado_tecnico_opcao_funrural.17jan2020v1</dc:title>
  <dc:creator>Renato Conchon</dc:creator>
  <cp:lastModifiedBy>Thiago Moraes</cp:lastModifiedBy>
  <cp:revision>2</cp:revision>
  <dcterms:created xsi:type="dcterms:W3CDTF">2020-12-04T19:12:00Z</dcterms:created>
  <dcterms:modified xsi:type="dcterms:W3CDTF">2020-12-04T19:12:00Z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2020-12-04T00:00:00Z</vt:filetime>
  </property>
</Properties>
</file>