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381"/>
      </w:tblGrid>
      <w:tr w:rsidR="0020592F" w:rsidRPr="0020592F" w:rsidTr="0020592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592F" w:rsidRPr="0020592F" w:rsidRDefault="0020592F" w:rsidP="0020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592F" w:rsidRPr="0020592F" w:rsidTr="0020592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20592F" w:rsidRPr="0020592F" w:rsidRDefault="0020592F" w:rsidP="0020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0592F" w:rsidRPr="0020592F" w:rsidTr="0020592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592F" w:rsidRPr="0020592F" w:rsidRDefault="0020592F" w:rsidP="0020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A28FF" w:rsidRPr="00AA28FF" w:rsidRDefault="00AA28FF" w:rsidP="00AA28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                </w:t>
      </w:r>
      <w:r w:rsidR="00FE2C6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ARRENDAMENTO RURAL </w:t>
      </w:r>
    </w:p>
    <w:p w:rsidR="00AA28FF" w:rsidRPr="00AA28FF" w:rsidRDefault="00AA28FF" w:rsidP="00AA28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</w:p>
    <w:p w:rsidR="0020592F" w:rsidRDefault="00AA28FF" w:rsidP="00AA28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                </w:t>
      </w:r>
      <w:r w:rsidR="00AA7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contrato de arrendamento de imóvel rural, além de observar as disposições relativas aos contratos em geral, do</w:t>
      </w:r>
      <w:r w:rsidR="00FE2C6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Código Civil, deve amoldar-se à</w:t>
      </w:r>
      <w:r w:rsidR="00AA7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 condições específicas previstas na Lei nº </w:t>
      </w:r>
      <w:proofErr w:type="gramStart"/>
      <w:r w:rsidR="00AA7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5404 ,</w:t>
      </w:r>
      <w:proofErr w:type="gramEnd"/>
      <w:r w:rsidR="00AA70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de 1964 (Estatuto da Terra) e respectivo Decreto regulamentador – Decreto  nº 59.566, de 1966. Para melhor orientar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usuário deste “site”, transcrevemos no final os artigos pertine</w:t>
      </w:r>
      <w:r w:rsidR="00AC367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ntes da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Lei e do Decreto em questão.</w:t>
      </w:r>
    </w:p>
    <w:p w:rsidR="000A1E5F" w:rsidRDefault="000A1E5F" w:rsidP="000A1E5F">
      <w:p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</w:t>
      </w:r>
      <w:r w:rsidR="000861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seguir apresentamos uma minuta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 contrato.</w:t>
      </w:r>
    </w:p>
    <w:p w:rsidR="003546FA" w:rsidRDefault="003546FA" w:rsidP="00AA28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3546FA" w:rsidRDefault="003546FA" w:rsidP="00AA28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3546FA" w:rsidRDefault="003546FA" w:rsidP="00AA28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AA28FF" w:rsidRPr="00AC3670" w:rsidRDefault="00AC3670" w:rsidP="00AA28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                                     </w:t>
      </w:r>
    </w:p>
    <w:p w:rsidR="003546FA" w:rsidRDefault="0020592F" w:rsidP="003546FA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CONTRATO DE ARRENDAMENTO DE IMÓVEL RURAL PARA FINS DE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                </w:t>
      </w:r>
      <w:r w:rsidRPr="002059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EXPLORAÇÃO AGRÍCOLA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(</w:t>
      </w:r>
      <w:r w:rsidRPr="0020592F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t-BR"/>
        </w:rPr>
        <w:t>ou exploração pecuária se for o caso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)</w:t>
      </w:r>
      <w:proofErr w:type="gramEnd"/>
      <w:r w:rsidRPr="002059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059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ARRENDADOR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(Nome), (Nacionalidade), (Profissão), (Estado Civil), (Documentos de Identificação - Carteira de Identidade e </w:t>
      </w:r>
      <w:r w:rsidR="00AA28F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), resi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dente e domiciliado na Rua .........................................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n.º</w:t>
      </w:r>
      <w:r w:rsidR="00F5352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......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bairro........................, cidade de .................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 Estado de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e sua esposa (Nome), (Nacionalidade), (Profissão), (Documentos de Identificação - Carteira de Identidade e </w:t>
      </w:r>
      <w:r w:rsidR="00AA28F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), </w:t>
      </w:r>
      <w:r w:rsidR="000861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ambos capazes, 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neste 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to denominados </w:t>
      </w:r>
      <w:r w:rsidRPr="008A6A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ARRENDADORES.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059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ARRENDATÁRIO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(Nome do Arrendatário), (Nacionalidade), (Profissão), (Estado Civil), (Documentos de Identificação - Carteira de Identidade e </w:t>
      </w:r>
      <w:r w:rsidR="00AA28F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), resi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dente e domiciliado na Rua..................................... n.º ..................., bairro......................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cidade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........................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proofErr w:type="gramStart"/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</w:t>
      </w:r>
      <w:proofErr w:type="gramEnd"/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Estado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......................e 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sua esposa (Nome), (Nacionalidade), (Profissão), (Documentos de Identificação - Carteira de Identidade e </w:t>
      </w:r>
      <w:r w:rsidR="00AA28F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), ambos capazes.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37436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 partes acima qualificadas t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êm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justo 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 </w:t>
      </w:r>
      <w:r w:rsidR="000861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pactuado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o presente </w:t>
      </w:r>
      <w:r w:rsidRPr="002059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CONTRATO DE ARRENDAMENTO DE IMÓVEL RURAL PARA FINS DE EXPLORAÇÃO AGRÍCOLA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( </w:t>
      </w:r>
      <w:r w:rsidRPr="00AC0340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t-BR"/>
        </w:rPr>
        <w:t>ou pecuária</w:t>
      </w:r>
      <w:r w:rsidR="00AC0340" w:rsidRPr="00AC0340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t-BR"/>
        </w:rPr>
        <w:t xml:space="preserve"> se for o caso</w:t>
      </w:r>
      <w:r w:rsidR="00AC034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)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AC034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que se regerá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pelas cláusulas abaixo </w:t>
      </w:r>
      <w:r w:rsidR="003546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>convencionadas</w:t>
      </w:r>
      <w:r w:rsidR="00AC034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3546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AC034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pelas dispos</w:t>
      </w:r>
      <w:r w:rsidR="00EB48C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</w:t>
      </w:r>
      <w:r w:rsidR="00AC034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ções pertinentes da lei nº</w:t>
      </w:r>
      <w:r w:rsidR="00EB48C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4</w:t>
      </w:r>
      <w:r w:rsidR="003546F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504/64, do Decreto nº 59.566/66 e </w:t>
      </w:r>
      <w:r w:rsidR="00EB48C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 Código Civil.</w:t>
      </w:r>
    </w:p>
    <w:p w:rsidR="003546FA" w:rsidRDefault="00BD55CF" w:rsidP="003546FA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BD55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CLÁUSULA PRIMEIRA</w:t>
      </w:r>
      <w:r w:rsidR="003546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- OBJETO DO </w:t>
      </w:r>
      <w:r w:rsidR="0020592F" w:rsidRPr="002059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CONTRATO</w:t>
      </w:r>
    </w:p>
    <w:p w:rsidR="00BD55CF" w:rsidRDefault="0020592F" w:rsidP="003546FA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 xml:space="preserve">O presente </w:t>
      </w:r>
      <w:r w:rsidR="00BD55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contrato 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tem como OBJETO, o imóvel constituído de</w:t>
      </w:r>
      <w:r w:rsidR="00BD55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uma Fazenda denominada </w:t>
      </w:r>
      <w:r w:rsidR="0008618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(ou parte da fazenda)</w:t>
      </w:r>
      <w:proofErr w:type="gramStart"/>
      <w:r w:rsidR="00BD55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.............................</w:t>
      </w:r>
      <w:proofErr w:type="gramEnd"/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de propriedade do</w:t>
      </w:r>
      <w:r w:rsidR="008A6A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8A6A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ARRENDADOR</w:t>
      </w:r>
      <w:r w:rsidR="008A6AE0" w:rsidRPr="008A6A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ES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="00BD55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com área de ........................ hectares, 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situado na </w:t>
      </w:r>
      <w:r w:rsidR="00BD55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zona rural do município de..............................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(</w:t>
      </w:r>
      <w:r w:rsidRPr="0020592F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Localização da Fazenda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), no Estado</w:t>
      </w:r>
      <w:r w:rsidR="00BD55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..........., objeto da matrícula imobiliária nº................... do Registro Geral de Imóveis da Comarca de .....................................(cartório..........................).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2059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PARÁGRAFO </w:t>
      </w:r>
      <w:r w:rsidR="00BD55CF" w:rsidRPr="00BD55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ÚNICO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: </w:t>
      </w:r>
      <w:r w:rsidR="00BD55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Integra o imóvel objeto do arrendamento as seguintes edificações, benfeitorias e melhoramentos:</w:t>
      </w:r>
    </w:p>
    <w:p w:rsidR="00BD55CF" w:rsidRDefault="00BD55C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-Casa residencial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com ...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</w:t>
      </w:r>
      <w:r w:rsidR="00AA28F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.. </w:t>
      </w:r>
      <w:proofErr w:type="gramStart"/>
      <w:r w:rsidR="00AA28F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m2</w:t>
      </w:r>
      <w:proofErr w:type="gramEnd"/>
      <w:r w:rsidR="00AA28F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proofErr w:type="gramStart"/>
      <w:r w:rsidR="00AA28F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</w:t>
      </w:r>
      <w:proofErr w:type="gramEnd"/>
      <w:r w:rsidR="00AA28F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área construída, em al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venaria,......................;</w:t>
      </w:r>
    </w:p>
    <w:p w:rsidR="00382D16" w:rsidRDefault="00BD55C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</w:t>
      </w:r>
      <w:r w:rsidR="00382D1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casas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empregados, construídas em ......................, com área construída de .......................m2 cada uma</w:t>
      </w:r>
      <w:r w:rsidR="00382D1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........................;</w:t>
      </w:r>
    </w:p>
    <w:p w:rsidR="00382D16" w:rsidRDefault="00382D16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-Um galpão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............................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;</w:t>
      </w:r>
    </w:p>
    <w:p w:rsidR="00382D16" w:rsidRDefault="00382D16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-Um armazém. 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cilo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etc.;</w:t>
      </w:r>
    </w:p>
    <w:p w:rsidR="00382D16" w:rsidRDefault="00382D16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.................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Km de cercas de arame.................;</w:t>
      </w:r>
    </w:p>
    <w:p w:rsidR="003546FA" w:rsidRDefault="003546FA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.........</w:t>
      </w:r>
      <w:proofErr w:type="spellStart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has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pasto formado;</w:t>
      </w:r>
    </w:p>
    <w:p w:rsidR="003546FA" w:rsidRDefault="003546FA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.........</w:t>
      </w:r>
      <w:proofErr w:type="spellStart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has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pastagem nativa </w:t>
      </w:r>
      <w:r w:rsidR="008A6A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melhorada.</w:t>
      </w:r>
    </w:p>
    <w:p w:rsidR="00382D16" w:rsidRPr="00981532" w:rsidRDefault="00382D16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( </w:t>
      </w:r>
      <w:proofErr w:type="gramEnd"/>
      <w:r w:rsidRPr="00382D16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descrever todas  as demais benfeitorias , pastagem formada.pastos melhorados , pomares etc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98153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981532" w:rsidRPr="00981532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Se o arrendamento compreender apena parte do imóvel é necessário descrever e delimitar essa parte</w:t>
      </w:r>
      <w:r w:rsidRPr="00981532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)</w:t>
      </w:r>
    </w:p>
    <w:p w:rsidR="008A6AE0" w:rsidRDefault="0020592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981532" w:rsidRPr="009815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CLÁUSULA SEGUNDA</w:t>
      </w:r>
      <w:r w:rsidRPr="009815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="008A6A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–</w:t>
      </w:r>
      <w:r w:rsidRPr="009815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PRAZO</w:t>
      </w:r>
    </w:p>
    <w:p w:rsidR="008A6AE0" w:rsidRDefault="0020592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 xml:space="preserve">O presente </w:t>
      </w:r>
      <w:r w:rsidR="0098153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contrato vigorará pelo prazo </w:t>
      </w:r>
      <w:proofErr w:type="gramStart"/>
      <w:r w:rsidR="0098153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 ...</w:t>
      </w:r>
      <w:proofErr w:type="gramEnd"/>
      <w:r w:rsidR="008A6A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..........................</w:t>
      </w:r>
      <w:r w:rsidR="00AA28F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gramStart"/>
      <w:r w:rsidR="00AA28F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anos</w:t>
      </w:r>
      <w:proofErr w:type="gramEnd"/>
      <w:r w:rsidR="0098153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a se iniciar em......de.................de......</w:t>
      </w:r>
      <w:r w:rsidR="00AA28F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.. </w:t>
      </w:r>
      <w:proofErr w:type="gramStart"/>
      <w:r w:rsidR="00AA28F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</w:t>
      </w:r>
      <w:proofErr w:type="gramEnd"/>
      <w:r w:rsidR="00AA28F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 terminar em .........de</w:t>
      </w:r>
      <w:r w:rsidR="0098153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................de............, data em que o imóvel arrendado e seus acessórios serão devolvidos ao</w:t>
      </w:r>
      <w:r w:rsidR="008A6A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981532" w:rsidRPr="009815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ARRENDADOR</w:t>
      </w:r>
      <w:r w:rsidR="008A6A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ES</w:t>
      </w:r>
      <w:r w:rsidR="0098153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ou a quem for por este</w:t>
      </w:r>
      <w:r w:rsidR="008A6A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98153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indicado, independentemente de qualquer aviso ou notificação  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judici</w:t>
      </w:r>
      <w:r w:rsidR="0098153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al ou extrajudicial.</w:t>
      </w:r>
    </w:p>
    <w:p w:rsidR="008A6AE0" w:rsidRDefault="008A6AE0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8A6AE0" w:rsidRDefault="008A6AE0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8A6AE0" w:rsidRPr="008A6AE0" w:rsidRDefault="00981532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3C06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CLÁUSULA TERCEIRA</w:t>
      </w:r>
      <w:r w:rsidR="0020592F" w:rsidRPr="003C06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="0034170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–</w:t>
      </w:r>
      <w:r w:rsidR="0020592F" w:rsidRPr="003C06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="0034170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PREÇO</w:t>
      </w:r>
    </w:p>
    <w:p w:rsidR="008A6AE0" w:rsidRDefault="0020592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3C063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valor do arrendamento que será pago pelo </w:t>
      </w:r>
      <w:r w:rsidR="003C063F" w:rsidRPr="008A6A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ARRENDATÁRIO</w:t>
      </w:r>
      <w:r w:rsidR="003C063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diretamente ao</w:t>
      </w:r>
      <w:r w:rsidR="008A6A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3C063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3C063F" w:rsidRPr="008A6A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ARRENDADOR</w:t>
      </w:r>
      <w:r w:rsidR="008A6AE0" w:rsidRPr="008A6A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ES</w:t>
      </w:r>
      <w:r w:rsidR="003C063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ou a quem este</w:t>
      </w:r>
      <w:r w:rsidR="008A6A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3C063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credenciar</w:t>
      </w:r>
      <w:r w:rsidR="008A6A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em</w:t>
      </w:r>
      <w:r w:rsidR="003C063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é de R$</w:t>
      </w:r>
      <w:proofErr w:type="gramStart"/>
      <w:r w:rsidR="008A6AE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......................................</w:t>
      </w:r>
      <w:proofErr w:type="gramEnd"/>
    </w:p>
    <w:p w:rsidR="00900911" w:rsidRDefault="008A6AE0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........................</w:t>
      </w:r>
      <w:r w:rsidR="003C063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</w:t>
      </w:r>
      <w:r w:rsidR="0048708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.................) por ano e  </w:t>
      </w:r>
      <w:r w:rsidR="003C063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vence  an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ualmente, no dia .............do mês</w:t>
      </w:r>
      <w:r w:rsidR="004E35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...........</w:t>
      </w:r>
      <w:r w:rsidR="003C063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 cada ano</w:t>
      </w:r>
      <w:r w:rsidR="004E35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3C063F" w:rsidRPr="00900911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(obs.</w:t>
      </w:r>
      <w:r w:rsidR="00900911" w:rsidRPr="00900911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 xml:space="preserve"> o vencimento, deverá coincidir com o término da safra ou época de comercialização do gado e</w:t>
      </w:r>
      <w:r w:rsidR="0090091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3C063F" w:rsidRPr="003C063F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:o valor do arrendamento poderá ser estipulado ou indexado em sacas de cereal ou arrobas de carne</w:t>
      </w:r>
      <w:r w:rsidR="00900911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).</w:t>
      </w:r>
    </w:p>
    <w:p w:rsidR="00C95C60" w:rsidRDefault="00C95C60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</w:pPr>
    </w:p>
    <w:p w:rsidR="00C95C60" w:rsidRPr="00C95C60" w:rsidRDefault="00C95C60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C95C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§ 1º</w:t>
      </w:r>
      <w:r w:rsidRPr="00C95C6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- Corre por conta do </w:t>
      </w:r>
      <w:r w:rsidRPr="004E35E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ARRENDATÁRIO</w:t>
      </w:r>
      <w:r w:rsidRPr="00C95C6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 pagam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ento do Imposto Territ</w:t>
      </w:r>
      <w:r w:rsidRPr="00C95C6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orial Rural incidente sobre o imóvel ar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</w:t>
      </w:r>
      <w:r w:rsidRPr="00C95C6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endado correspondente ao tempo de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vigência do contrato, </w:t>
      </w:r>
      <w:r w:rsidRPr="00C95C6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calculado </w:t>
      </w:r>
      <w:proofErr w:type="gramStart"/>
      <w:r w:rsidRPr="00C95C6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>pro rata</w:t>
      </w:r>
      <w:proofErr w:type="gramEnd"/>
      <w:r w:rsidRPr="00C95C6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 xml:space="preserve"> </w:t>
      </w:r>
      <w:proofErr w:type="spellStart"/>
      <w:r w:rsidRPr="00C95C6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>die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no exercício não compreendido integral</w:t>
      </w:r>
      <w:r w:rsidRPr="00C95C6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</w:t>
      </w:r>
      <w:r w:rsidRPr="00C95C6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 no tempo de vigência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C95C6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:rsidR="00900911" w:rsidRPr="0034170B" w:rsidRDefault="00900911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t-BR"/>
        </w:rPr>
      </w:pPr>
      <w:r w:rsidRPr="0034170B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pt-BR"/>
        </w:rPr>
        <w:t xml:space="preserve"> </w:t>
      </w:r>
    </w:p>
    <w:p w:rsidR="00487081" w:rsidRDefault="0034170B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4170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§ </w:t>
      </w:r>
      <w:r w:rsidR="00C95C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2</w:t>
      </w:r>
      <w:r w:rsidRPr="0034170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</w:t>
      </w:r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 preço do arrendamento será reajustado anualmente (ano agrícola), de acordo com</w:t>
      </w:r>
      <w:proofErr w:type="gramStart"/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90091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proofErr w:type="gramEnd"/>
      <w:r w:rsidR="0090091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INPC/IBGE. (</w:t>
      </w:r>
      <w:r w:rsidR="00900911" w:rsidRPr="00487081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Este parágrafo é para o caso do valor do arrendamento ser fixado em dinheiro)</w:t>
      </w:r>
    </w:p>
    <w:p w:rsidR="00EE44AA" w:rsidRDefault="0020592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C95C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§ 3</w:t>
      </w:r>
      <w:r w:rsidR="0034170B" w:rsidRPr="0034170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º-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Todos os pagamentos efetuados entre os contratantes serão </w:t>
      </w:r>
      <w:r w:rsidR="004E35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consignados em </w:t>
      </w:r>
      <w:r w:rsidR="0048708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recibo, o qual de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verá mencionar pormenorizadamente todos os valores</w:t>
      </w:r>
      <w:r w:rsidR="004E35E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 que se refere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34170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br/>
      </w:r>
      <w:r w:rsidR="00C95C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§ 4</w:t>
      </w:r>
      <w:r w:rsidR="0034170B" w:rsidRPr="0034170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º</w:t>
      </w:r>
      <w:r w:rsidR="0034170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- Qualquer financiamento que o </w:t>
      </w:r>
      <w:r w:rsidRPr="00DE19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ARRENDATÁRIO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faça perante particulares ou instituições financeiras, para custear as fases do plantio, serão de sua inteira responsabilidade, sendo que lhe fica vedado oferecer em garantia </w:t>
      </w:r>
      <w:r w:rsidR="0048708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 terras arrendadas e seus acessórios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="00AA28F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48708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(</w:t>
      </w:r>
      <w:r w:rsidR="00487081" w:rsidRPr="0034170B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 xml:space="preserve">Em caso do pagamento do arrendamento ser em grãos ou arrobas de </w:t>
      </w:r>
      <w:proofErr w:type="gramStart"/>
      <w:r w:rsidR="00487081" w:rsidRPr="0034170B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 xml:space="preserve">carne </w:t>
      </w:r>
      <w:r w:rsidR="0034170B" w:rsidRPr="0034170B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,</w:t>
      </w:r>
      <w:proofErr w:type="gramEnd"/>
      <w:r w:rsidR="0034170B" w:rsidRPr="0034170B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 xml:space="preserve"> se deve incluir na proibição </w:t>
      </w:r>
      <w:r w:rsidR="00487081" w:rsidRPr="0034170B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 xml:space="preserve"> </w:t>
      </w:r>
      <w:r w:rsidR="00AA28FF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as quantidades</w:t>
      </w:r>
      <w:r w:rsidR="0034170B" w:rsidRPr="0034170B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 xml:space="preserve">  que se destinarão ao pagamento dele)</w:t>
      </w:r>
      <w:r w:rsidRPr="0034170B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br/>
      </w:r>
      <w:r w:rsidRPr="00EE44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br/>
      </w:r>
      <w:r w:rsidR="0034170B" w:rsidRPr="00EE44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CLÁUSULA QUARTA</w:t>
      </w:r>
      <w:r w:rsidRPr="00EE44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="0034170B" w:rsidRPr="00EE44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–</w:t>
      </w:r>
      <w:r w:rsidRPr="00EE44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="0034170B" w:rsidRPr="00EE44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USO DA TERRA</w:t>
      </w:r>
    </w:p>
    <w:p w:rsidR="00C021FE" w:rsidRPr="00C95C60" w:rsidRDefault="0020592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962A9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</w:t>
      </w:r>
      <w:r w:rsidR="00962A91" w:rsidRPr="00EE44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ARRENDATÁRIO</w:t>
      </w:r>
      <w:r w:rsidR="00962A9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se o</w:t>
      </w:r>
      <w:r w:rsidR="0034170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briga e usar terra de conformidade com as normas técnicas, de modo </w:t>
      </w:r>
      <w:r w:rsidR="00962A9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impedir a erosão do solo, emp</w:t>
      </w:r>
      <w:r w:rsidR="0034170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</w:t>
      </w:r>
      <w:r w:rsidR="00962A9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</w:t>
      </w:r>
      <w:r w:rsidR="0034170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gando materia</w:t>
      </w:r>
      <w:r w:rsidR="00962A9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is</w:t>
      </w:r>
      <w:r w:rsidR="0034170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insumos que não degrade</w:t>
      </w:r>
      <w:r w:rsidR="00962A9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</w:t>
      </w:r>
      <w:r w:rsidR="0034170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sua q</w:t>
      </w:r>
      <w:r w:rsidR="00962A9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ualidade,</w:t>
      </w:r>
      <w:r w:rsidR="0034170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observando as normas de segurança estabelecidas para o uso </w:t>
      </w:r>
      <w:r w:rsidR="0034170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>de agrotóxicos</w:t>
      </w:r>
      <w:r w:rsidR="00962A9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aquelas destinadas ao controle de pragas, arcando com as penalizações impostas pelas autoridades competentes por descumprimento de tais </w:t>
      </w:r>
      <w:proofErr w:type="gramStart"/>
      <w:r w:rsidR="00962A9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normas</w:t>
      </w:r>
      <w:r w:rsidR="0034170B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C021F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proofErr w:type="gramEnd"/>
    </w:p>
    <w:p w:rsidR="00C021FE" w:rsidRDefault="00C021FE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C021FE" w:rsidRDefault="00C021FE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C021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§ 1º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- Obriga-se o </w:t>
      </w:r>
      <w:r w:rsidRPr="00EE44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ARRENDATÁRIO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 observar as normas ambientais, preservando os recursos naturais da propriedade arrendada, as áreas de Preservação Permanente e de Reserva Legal, vedada a utilização destas últimas mesmo </w:t>
      </w:r>
      <w:r w:rsidR="00DE19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</w:t>
      </w:r>
      <w:r w:rsidR="00EE44A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diante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manejo sustentado.</w:t>
      </w:r>
    </w:p>
    <w:p w:rsidR="00C021FE" w:rsidRDefault="00C021FE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1D0BC3" w:rsidRDefault="00C021FE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C021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§ 2º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- Para a prática de qualquer atividade que demande prévio licenciamento ambiental, fica o </w:t>
      </w:r>
      <w:r w:rsidRPr="00EE44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ARRENDATÁRIO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obrigado à obtenção dele, arcando com as</w:t>
      </w:r>
      <w:r w:rsidR="001D0BC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comina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ções legais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em caso de omissão.</w:t>
      </w:r>
    </w:p>
    <w:p w:rsidR="000C68B5" w:rsidRDefault="0020592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1D0BC3" w:rsidRPr="001D0B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§ 3º-</w:t>
      </w:r>
      <w:r w:rsidR="006D65D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São por conta do </w:t>
      </w:r>
      <w:r w:rsidR="000C68B5" w:rsidRPr="00EE44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ARRENDATÁRIO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C68B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os 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materiais</w:t>
      </w:r>
      <w:r w:rsidR="000C68B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sementes, insumos e tudo o mais que for necessário para o cultivo ou exploração da propriedade.</w:t>
      </w:r>
    </w:p>
    <w:p w:rsidR="00EC78CC" w:rsidRDefault="00EC78CC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DE1968" w:rsidRDefault="000C68B5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0C68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CLÁUSULA QUINTA</w:t>
      </w:r>
      <w:r w:rsidR="00E56C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–PRORROGAÇÃO E</w:t>
      </w:r>
      <w:r w:rsidR="0020592F" w:rsidRPr="000C68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DEVOLUÇÃO DA</w:t>
      </w:r>
      <w:r w:rsidR="00DE19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="0020592F" w:rsidRPr="000C68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PROPRIEDADE</w:t>
      </w:r>
    </w:p>
    <w:p w:rsidR="00E56C2C" w:rsidRPr="00EC78CC" w:rsidRDefault="0020592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Findo o prazo de arrendamento</w:t>
      </w:r>
      <w:r w:rsidR="000C68B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poderão as partes acordar,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previamente</w:t>
      </w:r>
      <w:r w:rsidR="000C68B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se haverá prorrogação do prazo de vigências </w:t>
      </w:r>
      <w:r w:rsidR="000C68B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 contrato ou renovação dele, fixando o novo pra</w:t>
      </w:r>
      <w:r w:rsidR="00E56C2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zo e condições outras que acorda</w:t>
      </w:r>
      <w:r w:rsidR="000C68B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rem. Não havendo acordo expresso para prorrogação ou renovação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 </w:t>
      </w:r>
      <w:r w:rsidRPr="00DE19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ARRENDATÁRIO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fará a devolução do imóvel arrendado </w:t>
      </w:r>
      <w:r w:rsidR="00E56C2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com todos os seus acessórios, do que se lavrará termo circunstanciado que será subscrito por ambas as partes.</w:t>
      </w:r>
    </w:p>
    <w:p w:rsidR="000502B0" w:rsidRDefault="000502B0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0502B0" w:rsidRDefault="00182A24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CLÁ</w:t>
      </w:r>
      <w:r w:rsidR="000502B0" w:rsidRPr="00182A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USULA SEXTA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– A administração dos serviços e serem executado</w:t>
      </w:r>
      <w:r w:rsidR="00DE19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 no imóvel arrendado 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será de inteira resp</w:t>
      </w:r>
      <w:r w:rsidR="00DE19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onsabilidade do </w:t>
      </w:r>
      <w:r w:rsidR="00DE1968" w:rsidRPr="00DE19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ARRENDADTÁRIO</w:t>
      </w:r>
      <w:r w:rsidR="00DE19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assim como a contratação de pessoal para auxiliá-lo na execução do trabalho, assumindo, isoladamente, com exclusão expressa da responsabilidade solidária ou subsidiária do</w:t>
      </w:r>
      <w:r w:rsidR="00DE19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502B0" w:rsidRPr="00DE19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ARRENDADOR</w:t>
      </w:r>
      <w:r w:rsidR="00DE1968" w:rsidRPr="00DE19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ES</w:t>
      </w:r>
      <w:r w:rsidR="000502B0" w:rsidRPr="00DE19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,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as responsabilidades de natureza civil, trabalhista, previdenciária e tributária decorrente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da contratação de pessoal para realização dos tr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abalhos de qualquer natureza no imóve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l arrendado, cabendo ao </w:t>
      </w:r>
      <w:r w:rsidR="000502B0" w:rsidRPr="00DE196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ARRENDATÁRIIO</w:t>
      </w:r>
      <w:r w:rsidR="00DE19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pagar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os salário e dem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ais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encargos trabalhistas</w:t>
      </w:r>
      <w:r w:rsidR="00DE19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devidos </w:t>
      </w:r>
      <w:proofErr w:type="gramStart"/>
      <w:r w:rsidR="00DE19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ao empregados</w:t>
      </w:r>
      <w:proofErr w:type="gramEnd"/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dispensá-los, indenizá-los </w:t>
      </w:r>
      <w:proofErr w:type="spellStart"/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etc</w:t>
      </w:r>
      <w:proofErr w:type="spellEnd"/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bem como </w:t>
      </w:r>
      <w:r w:rsidR="00DE19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ressarcimento dos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danos </w:t>
      </w:r>
      <w:r w:rsidR="00DE196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materiais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que venha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 ser causados pela ação ou omissão desse pesso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al, durante a realização de qual</w:t>
      </w:r>
      <w:r w:rsidR="000502B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quer trabalho na área arrendada.</w:t>
      </w:r>
    </w:p>
    <w:p w:rsidR="00182A24" w:rsidRDefault="00182A24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2F2DDC" w:rsidRPr="002F2DDC" w:rsidRDefault="002F2DDC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2F2D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CLAUSULA </w:t>
      </w:r>
      <w:proofErr w:type="gramStart"/>
      <w:r w:rsidR="00182A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SÉTIMA</w:t>
      </w:r>
      <w:r w:rsidRPr="002F2D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- ANEXOS</w:t>
      </w:r>
      <w:proofErr w:type="gramEnd"/>
    </w:p>
    <w:p w:rsidR="002F2DDC" w:rsidRDefault="002F2DDC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Fazem parte deste instrumento, como anexos</w:t>
      </w:r>
      <w:r w:rsidR="00AD32B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I e II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a transcrição na íntegra dos seguintes dispositivos legais que as partes declaram haver lido e por isso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apõem </w:t>
      </w:r>
      <w:r w:rsidR="008817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neles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suas assinaturas:</w:t>
      </w:r>
    </w:p>
    <w:p w:rsidR="002F2DDC" w:rsidRDefault="002F2DDC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-Artigos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92,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93,94 e 95 da Lei nº 5.404, de 1964 (Estatuto da Terra);</w:t>
      </w:r>
    </w:p>
    <w:p w:rsidR="002F2DDC" w:rsidRDefault="002F2DDC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-Artigo 13 do Decreto nº 59.566, de 1966.</w:t>
      </w:r>
    </w:p>
    <w:p w:rsidR="00182A24" w:rsidRDefault="00182A24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695415" w:rsidRDefault="00695415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69541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CLÁUSULA </w:t>
      </w:r>
      <w:r w:rsidR="00182A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OITAVA</w:t>
      </w:r>
      <w:r w:rsidRPr="0069541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–</w:t>
      </w:r>
      <w:r w:rsidRPr="0069541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FIANÇA</w:t>
      </w:r>
    </w:p>
    <w:p w:rsidR="00695415" w:rsidRDefault="00695415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9541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Assinam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presente contrato, como fiado</w:t>
      </w:r>
      <w:r w:rsidRPr="0069541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res e principais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pagadores, </w:t>
      </w:r>
      <w:r w:rsidRPr="00695415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(nome do fiador, nacionalidade, estado civil, profissão, CPF, RG e endereço)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sua esposa </w:t>
      </w:r>
      <w:r w:rsidRPr="00695415"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(nome da esposa do fiador, n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>acionalidade, profissão, CPF, RG)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t-BR"/>
        </w:rPr>
        <w:t xml:space="preserve">   </w:t>
      </w:r>
      <w:proofErr w:type="gramEnd"/>
      <w:r w:rsidRPr="0069541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se responsabilizam, solidariamente pelas obrigações assumidas pelo arrendatário, por força deste contrato, renu</w:t>
      </w:r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ciando ao benefício de ordem </w:t>
      </w:r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ou de excussão a que se refere o art. 827 do Código Civil, bem com ao benefício do art. 821, segunda parte,  do mesmo Código.</w:t>
      </w:r>
    </w:p>
    <w:p w:rsidR="00EC78CC" w:rsidRDefault="00EC78CC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EC78CC" w:rsidRPr="00695415" w:rsidRDefault="00EC78CC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EC78C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CLÁUSULA NONA</w:t>
      </w:r>
      <w:r w:rsidR="00B745F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 Fica assegurada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ao </w:t>
      </w:r>
      <w:r w:rsidRPr="0088174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ARRENDA</w:t>
      </w:r>
      <w:r w:rsidR="00842D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TÁRIO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 preferência, em igualdade de condições, na renovação do presente contrato, desde que tenha cumprido integralmente todas as cláusulas que lhe competem.</w:t>
      </w:r>
    </w:p>
    <w:p w:rsidR="00E56C2C" w:rsidRDefault="00E56C2C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E56C2C" w:rsidRDefault="005E3583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CLÁUSULA </w:t>
      </w:r>
      <w:r w:rsidR="00EC78C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DÉCIMA</w:t>
      </w:r>
      <w:r w:rsidR="00E56C2C" w:rsidRPr="00E56C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</w:t>
      </w:r>
      <w:r w:rsidR="00E56C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–</w:t>
      </w:r>
      <w:r w:rsidR="00E56C2C" w:rsidRPr="00E56C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 FORO</w:t>
      </w:r>
    </w:p>
    <w:p w:rsidR="00E56C2C" w:rsidRDefault="00E56C2C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Elegem as partes o foro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 ...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.................................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para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qualquer demanda originária deste contrato,com renúncia de qualquer outro</w:t>
      </w:r>
    </w:p>
    <w:p w:rsidR="00881747" w:rsidRDefault="00E56C2C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</w:t>
      </w:r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 estarem justas e</w:t>
      </w:r>
      <w:r w:rsidR="00AA28F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contratadas</w:t>
      </w:r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as partes e fiadores assinam o presente CONTRATO DE ARRENDAMENTO DE IMÓVEL RURAL juntamente com </w:t>
      </w:r>
      <w:proofErr w:type="gramStart"/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</w:t>
      </w:r>
      <w:proofErr w:type="gramEnd"/>
      <w:r w:rsidR="0020592F"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(duas) </w:t>
      </w:r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testemunhas.</w:t>
      </w:r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 xml:space="preserve">Local........................ </w:t>
      </w:r>
      <w:proofErr w:type="gramStart"/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...</w:t>
      </w:r>
      <w:proofErr w:type="gramEnd"/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</w:t>
      </w:r>
      <w:proofErr w:type="gramStart"/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</w:t>
      </w:r>
      <w:proofErr w:type="gramEnd"/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............................... </w:t>
      </w:r>
      <w:proofErr w:type="gramStart"/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</w:t>
      </w:r>
      <w:proofErr w:type="gramEnd"/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...........................</w:t>
      </w:r>
    </w:p>
    <w:p w:rsidR="00881747" w:rsidRDefault="0020592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proofErr w:type="spellStart"/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</w:t>
      </w:r>
      <w:proofErr w:type="spellEnd"/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do 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Arrendador e sua esposa</w:t>
      </w:r>
    </w:p>
    <w:p w:rsidR="005E3583" w:rsidRDefault="0020592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proofErr w:type="spellStart"/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</w:t>
      </w:r>
      <w:proofErr w:type="spellEnd"/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do </w:t>
      </w: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Arrendatário </w:t>
      </w:r>
    </w:p>
    <w:p w:rsidR="00881747" w:rsidRDefault="0020592F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20592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proofErr w:type="spellStart"/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</w:t>
      </w:r>
      <w:proofErr w:type="spellEnd"/>
      <w:r w:rsidR="005E358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do Fiador e sua esposa</w:t>
      </w:r>
    </w:p>
    <w:p w:rsidR="0020592F" w:rsidRPr="0020592F" w:rsidRDefault="005E3583" w:rsidP="00EC78CC">
      <w:pPr>
        <w:tabs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>Te</w:t>
      </w:r>
      <w:r w:rsidR="008817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stemunha 1</w:t>
      </w:r>
      <w:r w:rsidR="008817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="0088174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 xml:space="preserve">Testemunha </w:t>
      </w:r>
    </w:p>
    <w:p w:rsidR="0020592F" w:rsidRDefault="0020592F" w:rsidP="00EC78CC">
      <w:pPr>
        <w:jc w:val="both"/>
      </w:pPr>
    </w:p>
    <w:p w:rsidR="00AD32B4" w:rsidRDefault="00AD32B4" w:rsidP="00EC78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AD32B4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ANEXO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I</w:t>
      </w:r>
    </w:p>
    <w:p w:rsidR="00AD32B4" w:rsidRPr="00AD32B4" w:rsidRDefault="00AD32B4" w:rsidP="00EC78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Lei nº 5.404, de l964 (Estatuto da Terra</w:t>
      </w:r>
      <w:proofErr w:type="gramStart"/>
      <w:r>
        <w:rPr>
          <w:rFonts w:ascii="Arial" w:eastAsia="Times New Roman" w:hAnsi="Arial" w:cs="Arial"/>
          <w:b/>
          <w:sz w:val="28"/>
          <w:szCs w:val="28"/>
          <w:lang w:eastAsia="pt-BR"/>
        </w:rPr>
        <w:t>)</w:t>
      </w:r>
      <w:proofErr w:type="gramEnd"/>
      <w:r w:rsidRPr="00AD32B4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    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Art. 92. A posse ou uso temporário da terra serão exercidos em virtude de contrato expresso ou tácito, estabelecido entre o proprietário e os que nela exercem atividade agrícola ou pecuária,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sob forma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de arrendamento rural, de parceria agrícola, pecuária,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agro-industrial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 extrativa, nos termos desta Lei.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1° O proprietário garantirá ao arrendatário ou parceiro o uso e gozo do imóvel arrendado ou cedido em parceria.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§ 2º Os preços de arrendamento e de parceria fixados em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contrato ...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Vetado..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serão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reajustados periodicamente, de acordo com os índices aprovados pelo Conselho Nacional de Economia. Nos casos em que ocorra exploração de produtos com preço oficialmente fixado, a relação entre os preços reajustados e os iniciais não pode ultrapassar a relação entre o novo preço fixado para os produtos e o respectivo preço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na época do contrato, obedecidas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as normas do Regulamento desta Lei.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§ 3º No caso de alienação do imóvel arrendado, o arrendatário terá preferência para adquiri-lo em igualdade de condições, devendo o proprietário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dar-lhe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conhecimento da venda, a fim de que possa exercitar o direito de perempção dentro de trinta dias, a contar da notificação judicial ou comprovadamente efetuada, mediante recibo.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4° O arrendatário a quem não se notificar a venda poderá, depositando o preço, haver para si o imóvel arrendado, se o requerer no prazo de seis meses, a contar da transcrição do ato de alienação no Registro de Imóveis.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5º A alienação ou a imposição de ônus real ao imóvel não interrompe a vigência dos contratos de arrendamento ou de parceria ficando o adquirente sub-rogado nos direitos e obrigações do alienante.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§ 6º O inadimplemento das obrigações assumidas por qualquer das partes dará lugar, facultativamente, à rescisão do contrato de arrendamento ou de parceria.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observado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o disposto em lei.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7º Qualquer simulação ou fraude do proprietário nos contratos de arrendamento ou de parceria, em que o preço seja satisfeito em produtos agrícolas, dará ao arrendatário ou ao parceiro o direito de pagar pelas taxas mínimas vigorantes na região para cada tipo de contrato.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8º Para prova dos contratos previstos neste artigo, será permitida a produção de testemunhas. A ausência de contrato não poderá elidir a aplicação dos princípios estabelecidos neste Capítulo e nas normas regulamentares.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9º Para solução dos casos omissos na presente Lei, prevalecerá o disposto no Código Civil.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Art. 93. Ao proprietário é vedado exigir do arrendatário ou do parceiro: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lastRenderedPageBreak/>
        <w:t>        I - prestação de serviço gratuito;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II - exclusividade da venda da colheita;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III - obrigatoriedade do beneficiamento da produção em seu estabelecimento;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IV - obrigatoriedade da aquisição de gêneros e utilidades em seus armazéns ou barracões;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V - aceitação de pagamento em "ordens", "vales", "borós" ou outras formas regionais substitutivas da moeda.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Parágrafo único. Ao proprietário que houver financiado o arrendatário ou parceiro, por inexistência de financiamento direto, será facultado exigir a venda da colheita até o limite do financiamento concedido, observados os níveis de preços do mercado local.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Art. 94. É vedado contrato de arrendamento ou parceria na exploração de terras de propriedade pública, ressalvado o disposto no parágrafo único deste artigo.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Parágrafo único. Excepcionalmente, poderão ser arrendadas ou dadas em parceria terras de propriedade púbica, quando: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a) razões de segurança nacional o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determinarem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b) áreas de núcleos de colonização pioneira, na sua fase de implantação, forem organizadas para fins de demonstração;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c) forem motivo de posse pacífica e a justo título, reconhecida pelo Poder Público, antes da vigência desta Lei.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SEÇÃO II</w:t>
      </w:r>
    </w:p>
    <w:p w:rsidR="001755BE" w:rsidRPr="00FE2C61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FE2C61">
        <w:rPr>
          <w:rFonts w:ascii="Arial" w:eastAsia="Times New Roman" w:hAnsi="Arial" w:cs="Arial"/>
          <w:b/>
          <w:sz w:val="20"/>
          <w:szCs w:val="20"/>
          <w:lang w:eastAsia="pt-BR"/>
        </w:rPr>
        <w:t>Do Arrendamento Rural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Art. 95. Quanto ao arrendamento rural, observar-se-ão os seguintes princípios: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 - os prazos de arrendamento terminarão sempre depois de ultimada a colheita, inclusive a de plantas forrageiras temporárias cultiváveis. No caso de retardamento da colheita por motivo de força maior, considerar-se-ão esses prazos prorrogados nas mesmas condições, até sua ultimação;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II - presume-se feito, no prazo mínimo de três anos, o arrendamento por tempo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indeterminado, observada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a regra do item anterior;</w:t>
      </w:r>
    </w:p>
    <w:p w:rsidR="001755BE" w:rsidRPr="00754C2F" w:rsidRDefault="001755BE" w:rsidP="00EC78C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</w:t>
      </w:r>
      <w:r w:rsidRPr="00754C2F">
        <w:rPr>
          <w:rFonts w:ascii="Arial" w:eastAsia="Times New Roman" w:hAnsi="Arial" w:cs="Arial"/>
          <w:strike/>
          <w:sz w:val="20"/>
          <w:szCs w:val="20"/>
          <w:lang w:eastAsia="pt-BR"/>
        </w:rPr>
        <w:t>III - o arrendatário que iniciar qualquer cultura cujos frutos não possam ser colhidos antes de terminado o prazo de arrendamento deverá ajustar previamente com o locador do solo a forma pela qual serão eles repartidos;</w:t>
      </w:r>
    </w:p>
    <w:p w:rsidR="001755BE" w:rsidRPr="00754C2F" w:rsidRDefault="001755BE" w:rsidP="00EC78C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trike/>
          <w:sz w:val="20"/>
          <w:szCs w:val="20"/>
          <w:lang w:eastAsia="pt-BR"/>
        </w:rPr>
        <w:t>        IV - em igualdade de condições com estranhos, o arrendatário terá preferência à renovação do arrendamento, devendo o proprietário, até seis meses antes do vencimento do contrato, fazer-lhe a competente notificação das propostas existentes. Não se verificando a notificação, o contrato considera-se automaticamente renovado, desde que o locatário, nos trinta dias seguintes, não manifeste sua desistência ou formule nova proposta, tudo mediante simples registro de suas declarações no competente Registro de Títulos e Documentos;</w:t>
      </w:r>
    </w:p>
    <w:p w:rsidR="001755BE" w:rsidRPr="00754C2F" w:rsidRDefault="001755BE" w:rsidP="00EC78C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trike/>
          <w:sz w:val="20"/>
          <w:szCs w:val="20"/>
          <w:lang w:eastAsia="pt-BR"/>
        </w:rPr>
        <w:t>        V - os direitos assegurados no inciso anterior não prevalecerão se, no prazo de seis meses antes do vencimento do contrato, o proprietário, por via de notificação, declarar sua intenção de retomar o imóvel para explorá-lo diretamente ou através de descendente seu;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        </w:t>
      </w:r>
      <w:bookmarkStart w:id="0" w:name="art95iii"/>
      <w:bookmarkEnd w:id="0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III - o arrendatário, para iniciar qualquer cultura cujos frutos não possam ser recolhidos antes de terminado o prazo de arrendamento, deverá ajustar, previamente, com o arrendador a forma de pagamento do uso da terra por esse prazo excedente; </w:t>
      </w:r>
      <w:hyperlink r:id="rId6" w:anchor="art1" w:history="1"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 xml:space="preserve">(Redação dada pela Lei nº 11.443, de </w:t>
        </w:r>
        <w:proofErr w:type="gramStart"/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2007).</w:t>
        </w:r>
        <w:proofErr w:type="gramEnd"/>
      </w:hyperlink>
    </w:p>
    <w:p w:rsidR="001755BE" w:rsidRPr="00754C2F" w:rsidRDefault="001755BE" w:rsidP="00EC78CC">
      <w:pPr>
        <w:tabs>
          <w:tab w:val="left" w:pos="2410"/>
        </w:tabs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4"/>
          <w:szCs w:val="24"/>
          <w:lang w:eastAsia="pt-BR"/>
        </w:rPr>
        <w:t xml:space="preserve">        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IV - em igualdade de condições com estranhos, o arrendatário terá preferência à renovação do arrendamento, devendo o proprietário, até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6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(seis) meses antes do vencimento do contrato, fazer-lhe a competente notificação extrajudicial das propostas existentes. Não se verificando a notificação extrajudicial, o contrato considera-se automaticamente renovado, desde que o arrendador, nos 30 (trinta) dias seguintes, não manifeste sua desistência ou formule nova proposta, tudo mediante simples registro de suas declarações no competente Registro de Títulos e Documentos; </w:t>
      </w:r>
      <w:hyperlink r:id="rId7" w:anchor="art1" w:history="1">
        <w:r w:rsidRPr="00AD32B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(Redação dada pela Lei nº 11.443, de </w:t>
        </w:r>
        <w:proofErr w:type="gramStart"/>
        <w:r w:rsidRPr="00AD32B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1755BE" w:rsidRPr="00754C2F" w:rsidRDefault="001755BE" w:rsidP="00EC78CC">
      <w:pPr>
        <w:tabs>
          <w:tab w:val="left" w:pos="2410"/>
        </w:tabs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V - os direitos assegurados no inciso IV do caput deste artigo não prevalecerão se, no prazo de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6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(seis) meses antes do vencimento do contrato, o proprietário, por via de notificação extrajudicial, declarar sua intenção de retomar o imóvel para explorá-lo diretamente ou por intermédio de descendente seu; </w:t>
      </w:r>
      <w:hyperlink r:id="rId8" w:anchor="art1" w:history="1">
        <w:r w:rsidRPr="00AD32B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(Redação dada pela Lei nº 11.443, de 2007).</w:t>
        </w:r>
      </w:hyperlink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VI - sem expresso consentimento do proprietário é vedado o subarrendamento;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VII - poderá ser acertada, entre o proprietário e arrendatário, cláusula que permita a substituição de área arrendada por outra equivalente no mesmo imóvel rural, desde que respeitadas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as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condições de arrendamento e os direitos do arrendatário;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</w:t>
      </w:r>
      <w:r w:rsidRPr="00754C2F">
        <w:rPr>
          <w:rFonts w:ascii="Arial" w:eastAsia="Times New Roman" w:hAnsi="Arial" w:cs="Arial"/>
          <w:strike/>
          <w:sz w:val="20"/>
          <w:szCs w:val="20"/>
          <w:lang w:eastAsia="pt-BR"/>
        </w:rPr>
        <w:t xml:space="preserve">VIII - o arrendatário, ao termo do contrato, tem direito à indenização das benfeitorias necessárias e úteis, será indenizado das benfeitorias voluptuárias quando autorizadas pelo locador do solo. Enquanto o arrendatário não seja indenizado das benfeitorias necessárias e úteis, poderá permanecer no imóvel, no uso e </w:t>
      </w:r>
      <w:proofErr w:type="spellStart"/>
      <w:r w:rsidRPr="00754C2F">
        <w:rPr>
          <w:rFonts w:ascii="Arial" w:eastAsia="Times New Roman" w:hAnsi="Arial" w:cs="Arial"/>
          <w:strike/>
          <w:sz w:val="20"/>
          <w:szCs w:val="20"/>
          <w:lang w:eastAsia="pt-BR"/>
        </w:rPr>
        <w:t>gôzo</w:t>
      </w:r>
      <w:proofErr w:type="spellEnd"/>
      <w:r w:rsidRPr="00754C2F">
        <w:rPr>
          <w:rFonts w:ascii="Arial" w:eastAsia="Times New Roman" w:hAnsi="Arial" w:cs="Arial"/>
          <w:strike/>
          <w:sz w:val="20"/>
          <w:szCs w:val="20"/>
          <w:lang w:eastAsia="pt-BR"/>
        </w:rPr>
        <w:t xml:space="preserve"> das vantagens por ele oferecidas, nos termos do contrato de arrendamento e nas disposições do inciso I;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</w:t>
      </w:r>
      <w:bookmarkStart w:id="1" w:name="art95viii"/>
      <w:bookmarkEnd w:id="1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VIII - o arrendatário, ao termo do contrato, tem direito à indenização das benfeitorias necessárias e úteis; será indenizado das benfeitorias voluptuárias quando autorizadas pelo proprietário do solo; e, enquanto o arrendatário não for indenizado das benfeitorias necessárias e úteis, poderá permanecer no imóvel, no uso e gozo das vantagens por ele oferecidas, nos termos do contrato de arrendamento e das disposições do inciso I deste artigo; </w:t>
      </w:r>
      <w:hyperlink r:id="rId9" w:anchor="art1" w:history="1"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 xml:space="preserve">(Redação dada pela Lei nº 11.443, de </w:t>
        </w:r>
        <w:proofErr w:type="gramStart"/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2007).</w:t>
        </w:r>
        <w:proofErr w:type="gramEnd"/>
      </w:hyperlink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IX - constando do contrato de arrendamento animais de cria, de corte ou de trabalho, cuja forma de restituição não tenha sido expressamente regulada, o arrendatário é obrigado, findo ou rescindido o contrato, a restituí-los em igual número, espécie e valor;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X - o arrendatário não responderá por qualquer deterioração ou prejuízo a que não tiver dado causa;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XI - na regulamentação desta Lei, serão complementadas as seguintes condições que, obrigatoriamente, constarão dos contratos de arrendamento:</w:t>
      </w:r>
    </w:p>
    <w:p w:rsidR="001755BE" w:rsidRPr="00754C2F" w:rsidRDefault="001755BE" w:rsidP="00EC78C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</w:t>
      </w:r>
      <w:r w:rsidRPr="00754C2F">
        <w:rPr>
          <w:rFonts w:ascii="Arial" w:eastAsia="Times New Roman" w:hAnsi="Arial" w:cs="Arial"/>
          <w:strike/>
          <w:sz w:val="20"/>
          <w:szCs w:val="20"/>
          <w:lang w:eastAsia="pt-BR"/>
        </w:rPr>
        <w:t>a) limites dos preços de aluguel e formas de pagamento em dinheiro ou no seu equivalente em produtos colhidos;</w:t>
      </w:r>
    </w:p>
    <w:p w:rsidR="001755BE" w:rsidRPr="00754C2F" w:rsidRDefault="001755BE" w:rsidP="00EC78C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trike/>
          <w:sz w:val="20"/>
          <w:szCs w:val="20"/>
          <w:lang w:eastAsia="pt-BR"/>
        </w:rPr>
        <w:t>        b) prazos mínimos de locação e limites de vigência para os vários tipos de atividades agrícolas;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</w:t>
      </w:r>
      <w:bookmarkStart w:id="2" w:name="art95xia"/>
      <w:bookmarkEnd w:id="2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a) limites da remuneração e formas de pagamento em dinheiro ou no seu equivalente em produtos; </w:t>
      </w:r>
      <w:hyperlink r:id="rId10" w:anchor="art1" w:history="1"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 xml:space="preserve">(Redação dada pela Lei nº 11.443, de </w:t>
        </w:r>
        <w:proofErr w:type="gramStart"/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2007).</w:t>
        </w:r>
        <w:proofErr w:type="gramEnd"/>
      </w:hyperlink>
    </w:p>
    <w:p w:rsidR="001755BE" w:rsidRPr="00754C2F" w:rsidRDefault="001755BE" w:rsidP="00EC78C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4"/>
          <w:szCs w:val="24"/>
          <w:lang w:eastAsia="pt-BR"/>
        </w:rPr>
        <w:t xml:space="preserve">        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b) prazos mínimos de arrendamento e limites de vigência para os vários tipos de atividades agrícolas; </w:t>
      </w:r>
      <w:hyperlink r:id="rId11" w:anchor="art1" w:history="1">
        <w:r w:rsidRPr="00AD32B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(Redação dada pela Lei nº 11.443, de </w:t>
        </w:r>
        <w:proofErr w:type="gramStart"/>
        <w:r w:rsidRPr="00AD32B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lastRenderedPageBreak/>
        <w:t>        c) bases para as renovações convencionadas;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d) formas de extinção ou rescisão;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e) direito e formas de indenização ajustadas quanto às benfeitorias realizadas;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</w:t>
      </w:r>
      <w:r w:rsidRPr="00754C2F">
        <w:rPr>
          <w:rFonts w:ascii="Arial" w:eastAsia="Times New Roman" w:hAnsi="Arial" w:cs="Arial"/>
          <w:strike/>
          <w:sz w:val="20"/>
          <w:szCs w:val="20"/>
          <w:lang w:eastAsia="pt-BR"/>
        </w:rPr>
        <w:t xml:space="preserve">XII - o preço do arrendamento, sob qualquer forma de pagamento, não poderá ser superior a quinze por cento do valor cadastral do </w:t>
      </w:r>
      <w:proofErr w:type="gramStart"/>
      <w:r w:rsidRPr="00754C2F">
        <w:rPr>
          <w:rFonts w:ascii="Arial" w:eastAsia="Times New Roman" w:hAnsi="Arial" w:cs="Arial"/>
          <w:strike/>
          <w:sz w:val="20"/>
          <w:szCs w:val="20"/>
          <w:lang w:eastAsia="pt-BR"/>
        </w:rPr>
        <w:t>imóvel, incluídas</w:t>
      </w:r>
      <w:proofErr w:type="gramEnd"/>
      <w:r w:rsidRPr="00754C2F">
        <w:rPr>
          <w:rFonts w:ascii="Arial" w:eastAsia="Times New Roman" w:hAnsi="Arial" w:cs="Arial"/>
          <w:strike/>
          <w:sz w:val="20"/>
          <w:szCs w:val="20"/>
          <w:lang w:eastAsia="pt-BR"/>
        </w:rPr>
        <w:t xml:space="preserve"> as benfeitorias que entrarem na composição do contrato, salvo se o arrendamento for parcial e recair apenas em glebas selecionadas para fins de exploração intensiva de alta rentabilidade, caso em que o preço poderá ir até o limite de trinta por cento;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</w:t>
      </w:r>
      <w:bookmarkStart w:id="3" w:name="art95xii"/>
      <w:bookmarkEnd w:id="3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XII - a remuneração do arrendamento, sob qualquer forma de pagamento, não poderá ser superior a 15% (quinze por cento) do valor cadastral do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imóvel, incluídas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as benfeitorias que entrarem na composição do contrato, salvo se o arrendamento for parcial e recair apenas em glebas selecionadas para fins de exploração intensiva de alta rentabilidade, caso em que a remuneração poderá ir até o limite de 30% (trinta por cento) </w:t>
      </w:r>
      <w:hyperlink r:id="rId12" w:anchor="art1" w:history="1"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(Redação dada pela Lei nº 11.443, de 2007).</w:t>
        </w:r>
      </w:hyperlink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XIII - a todo aquele que ocupar, sob qualquer forma de arrendamento, por mais de cinco anos, um imóvel rural desapropriado, em área prioritária de Reforma Agrária, é assegurado o direito preferencial de acesso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à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terra ..Vetado...</w:t>
      </w:r>
    </w:p>
    <w:p w:rsidR="001755BE" w:rsidRPr="00754C2F" w:rsidRDefault="001755BE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Times New Roman" w:eastAsia="Times New Roman" w:hAnsi="Times New Roman"/>
          <w:sz w:val="20"/>
          <w:szCs w:val="20"/>
          <w:lang w:eastAsia="pt-BR"/>
        </w:rPr>
        <w:t xml:space="preserve">        </w:t>
      </w:r>
      <w:bookmarkStart w:id="4" w:name="art95a"/>
      <w:bookmarkEnd w:id="4"/>
      <w:r w:rsidRPr="00754C2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 95-A. 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Fica instituído o Programa de Arrendamento Rural, destinado ao atendimento complementar de acesso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à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terra por parte dos trabalhadores rurais qualificados para participar do Programa Nacional de Reforma Agrária, na forma estabelecida em regulamento.</w:t>
      </w:r>
      <w:hyperlink r:id="rId13" w:anchor="art2" w:history="1"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(Incluído pela Medida Provisória nº 2.183-56, de 2001)</w:t>
        </w:r>
      </w:hyperlink>
      <w:r w:rsidRPr="00754C2F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pt-BR"/>
        </w:rPr>
        <w:t xml:space="preserve"> </w:t>
      </w:r>
      <w:hyperlink r:id="rId14" w:history="1"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(Regulamento)</w:t>
        </w:r>
      </w:hyperlink>
    </w:p>
    <w:p w:rsidR="001755BE" w:rsidRDefault="001755BE" w:rsidP="00EC78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Parágrafo único.  Os imóveis que integrarem o Programa de Arrendamento Rural não serão objeto de desapropriação para fins de reforma agrária enquanto se mantiverem arrendados, desde que atendam aos requisitos estabelecidos em regulamento.</w:t>
      </w:r>
      <w:r w:rsidRPr="00754C2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hyperlink r:id="rId15" w:anchor="art2" w:history="1"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(Incluído pela Medida Provisória nº 2.183-56, de 2001)</w:t>
        </w:r>
        <w:proofErr w:type="gramStart"/>
      </w:hyperlink>
      <w:proofErr w:type="gramEnd"/>
    </w:p>
    <w:p w:rsidR="00AD32B4" w:rsidRDefault="00AD32B4" w:rsidP="00E87A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C5831" w:rsidRDefault="00DC5831" w:rsidP="00DC5831">
      <w:pPr>
        <w:jc w:val="both"/>
        <w:rPr>
          <w:szCs w:val="28"/>
        </w:rPr>
      </w:pPr>
      <w:r>
        <w:rPr>
          <w:szCs w:val="28"/>
        </w:rPr>
        <w:t>Ass. dos arrendadores____________________________________</w:t>
      </w:r>
    </w:p>
    <w:p w:rsidR="00DC5831" w:rsidRDefault="00DC5831" w:rsidP="00DC5831">
      <w:pPr>
        <w:jc w:val="both"/>
        <w:rPr>
          <w:szCs w:val="28"/>
        </w:rPr>
      </w:pPr>
      <w:r>
        <w:rPr>
          <w:szCs w:val="28"/>
        </w:rPr>
        <w:t xml:space="preserve">                                        ________________________________________</w:t>
      </w:r>
    </w:p>
    <w:p w:rsidR="00DC5831" w:rsidRPr="00E87A36" w:rsidRDefault="00DC5831" w:rsidP="00DC5831">
      <w:pPr>
        <w:jc w:val="both"/>
        <w:rPr>
          <w:szCs w:val="28"/>
        </w:rPr>
      </w:pPr>
      <w:r w:rsidRPr="00E87A36">
        <w:rPr>
          <w:szCs w:val="28"/>
        </w:rPr>
        <w:t xml:space="preserve">Ass. do </w:t>
      </w:r>
      <w:r>
        <w:rPr>
          <w:szCs w:val="28"/>
        </w:rPr>
        <w:t>a</w:t>
      </w:r>
      <w:r w:rsidRPr="00E87A36">
        <w:rPr>
          <w:szCs w:val="28"/>
        </w:rPr>
        <w:t>rrendatário_____________________________________</w:t>
      </w:r>
    </w:p>
    <w:p w:rsidR="00AD32B4" w:rsidRDefault="00AD32B4" w:rsidP="00EC78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AD32B4" w:rsidRPr="00754C2F" w:rsidRDefault="00AD32B4" w:rsidP="00EC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2"/>
          <w:szCs w:val="32"/>
          <w:lang w:eastAsia="pt-BR"/>
        </w:rPr>
      </w:pPr>
      <w:r>
        <w:rPr>
          <w:rFonts w:ascii="Arial" w:eastAsia="Times New Roman" w:hAnsi="Arial" w:cs="Arial"/>
          <w:sz w:val="32"/>
          <w:szCs w:val="32"/>
          <w:lang w:eastAsia="pt-BR"/>
        </w:rPr>
        <w:t xml:space="preserve">                                 </w:t>
      </w:r>
      <w:r w:rsidRPr="00AD32B4">
        <w:rPr>
          <w:rFonts w:ascii="Arial" w:eastAsia="Times New Roman" w:hAnsi="Arial" w:cs="Arial"/>
          <w:sz w:val="32"/>
          <w:szCs w:val="32"/>
          <w:lang w:eastAsia="pt-BR"/>
        </w:rPr>
        <w:t>ANEXO II</w:t>
      </w:r>
    </w:p>
    <w:p w:rsidR="001755BE" w:rsidRPr="00AD32B4" w:rsidRDefault="00AD32B4" w:rsidP="00EC78CC">
      <w:pPr>
        <w:jc w:val="both"/>
        <w:rPr>
          <w:b/>
          <w:sz w:val="28"/>
          <w:szCs w:val="28"/>
        </w:rPr>
      </w:pPr>
      <w:r w:rsidRPr="00AD32B4">
        <w:rPr>
          <w:b/>
          <w:sz w:val="28"/>
          <w:szCs w:val="28"/>
        </w:rPr>
        <w:t xml:space="preserve">Decreto nº 59.566, de </w:t>
      </w:r>
      <w:proofErr w:type="gramStart"/>
      <w:r w:rsidRPr="00AD32B4">
        <w:rPr>
          <w:b/>
          <w:sz w:val="28"/>
          <w:szCs w:val="28"/>
        </w:rPr>
        <w:t>1966</w:t>
      </w:r>
      <w:proofErr w:type="gramEnd"/>
    </w:p>
    <w:p w:rsidR="001755BE" w:rsidRDefault="00AD32B4" w:rsidP="00EC78CC">
      <w:pPr>
        <w:pStyle w:val="NormalWeb"/>
        <w:jc w:val="both"/>
      </w:pP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r w:rsidR="001755BE">
        <w:rPr>
          <w:rFonts w:ascii="Arial" w:hAnsi="Arial" w:cs="Arial"/>
          <w:color w:val="000000"/>
          <w:sz w:val="20"/>
          <w:szCs w:val="20"/>
        </w:rPr>
        <w:t>rt</w:t>
      </w:r>
      <w:proofErr w:type="spellEnd"/>
      <w:r w:rsidR="001755BE">
        <w:rPr>
          <w:rFonts w:ascii="Arial" w:hAnsi="Arial" w:cs="Arial"/>
          <w:color w:val="000000"/>
          <w:sz w:val="20"/>
          <w:szCs w:val="20"/>
        </w:rPr>
        <w:t xml:space="preserve"> 13. Nos contratos agrários, qualquer que seja a sua forma, contarão obrigatoriamente, clausulas q</w:t>
      </w:r>
      <w:r w:rsidR="001755B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1755BE">
        <w:rPr>
          <w:rFonts w:ascii="Arial" w:hAnsi="Arial" w:cs="Arial"/>
          <w:color w:val="000000"/>
          <w:sz w:val="20"/>
          <w:szCs w:val="20"/>
        </w:rPr>
        <w:t>ue</w:t>
      </w:r>
      <w:proofErr w:type="spellEnd"/>
      <w:proofErr w:type="gramEnd"/>
      <w:r w:rsidR="001755BE">
        <w:rPr>
          <w:rFonts w:ascii="Arial" w:hAnsi="Arial" w:cs="Arial"/>
          <w:color w:val="000000"/>
          <w:sz w:val="20"/>
          <w:szCs w:val="20"/>
        </w:rPr>
        <w:t xml:space="preserve"> assegurem a conservação dos recursos naturais e a proteção social e econômica dos arrenda t</w:t>
      </w:r>
      <w:r w:rsidR="001755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55BE">
        <w:rPr>
          <w:rFonts w:ascii="Arial" w:hAnsi="Arial" w:cs="Arial"/>
          <w:color w:val="000000"/>
          <w:sz w:val="20"/>
          <w:szCs w:val="20"/>
        </w:rPr>
        <w:t>ários</w:t>
      </w:r>
      <w:proofErr w:type="spellEnd"/>
      <w:r w:rsidR="001755BE">
        <w:rPr>
          <w:rFonts w:ascii="Arial" w:hAnsi="Arial" w:cs="Arial"/>
          <w:color w:val="000000"/>
          <w:sz w:val="20"/>
          <w:szCs w:val="20"/>
        </w:rPr>
        <w:t xml:space="preserve"> e dos parceiros-outorgados a saber (Art.         13, incisos III e V da Lei nº 4.947-66);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I - Proibição de renúncia dos direitos ou vantagens estabelecidas em Leis ou Regulamentos, por parte dos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arredentários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parceiros-outorgados (art.13, inciso IV da Lei número 4.947-66);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        II - Observância das seguintes normas, visando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conservação dos recursos naturais: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a) prazos mínimos, na forma da alínea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" </w:t>
      </w:r>
      <w:proofErr w:type="gramEnd"/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", do inciso XI, do art. 95 e da alínea "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", do inciso V, do art. 96 do Estatuto da Terra: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-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(três), anos nos casos de arrendamento em que ocorra atividade de exploração de lavoura temporária e ou de pecuária de pequeno e médio porte; ou em todos os casos de parceria;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-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(cinco), anos nos casos de arrendamento em que ocorra atividade de exploração de lavoura permanente e ou de pecuária de grande porte para cria, recria, engorda ou extração de matérias primas de origem animal;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-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7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(sete), anos nos casos em que ocorra atividade de exploração florestal;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b) observância, quando couberem, das normas estabelecidas pela Lei número 4.771, de 15 de setembro de 1965, Código Florestal, e de seu Regulamento constante do Decreto 58.016 de 18 de março de 1966;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c) observância de práticas agrícolas admitidas para os vários tipos de exportação intensiva e extensiva para as diversas zonas típicas do país, fixados nos Decretos número 55.891, de 31 de março de 1965 e 56.792 de 26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agôsto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1965.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III - Fixação, em quantia certa, do preço do arrendamento, a ser pago em dinheiro ou no seu equivalente em frutos ou produtos, na forma do art. 95, inciso XII, do Estatuto da Terra e do art. 17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dêste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Regulamento, e das condições de partilha dos frutos, produtos ou lucros havidos na parceria, conforme preceitua o art.96 do Estatuto da Terra e o art. 39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dêste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Regulamento.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IV - Bases para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as renovações convencionadas seguido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 disposto no artigo 95, incisos IV e V do Estatuto da Terra e art. 22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dêste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Regulamento.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V - Causas de extinção e rescisão,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acôrdo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com o determinado nos artigos 26 a 34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dêste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Regulamento;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VI - Direito e formas de indenização quanto às benfeitorias realizadas, ajustadas no contrato de arrendamento; e, direitos e obrigações quanto às benfeitorias realizadas, com consentimento do parceiro-outorgante, e quanto aos danos substanciais causados pelo parceiro-outorgado por práticas predatórias na área de exploração ou nas benfeitorias, instalações e equipamentos especiais, veículos, máquinas, implementos ou ferramentas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êle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cedidos (art. 95, inciso XI, letra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" </w:t>
      </w:r>
      <w:proofErr w:type="gramEnd"/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 e art.96, inciso V, letra " 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 do Estatuto da Terra);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VII - observância das seguintes normas, visando à proteção social e econômica dos arrendatários e parceiros-outorgados (art.13, inciso V, da Lei nº 4.974-66):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a) concordância do arrendador ou do parceiro-outorgante, à solicitação de crédito rural feita pelos arrendatários ou parceiros-outorgados (artigo 13, inciso V da Lei nº 4.947-66);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b) cumprimento das proibições fixadas no art. 93 do Estatuto da Terra, a saber: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prestação do serviço gratuito pelo arrendatário ou parceiro-outorgado;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exclusividade da venda dos frutos ou produtos ao arrendador ou ao parceiro-outorgante;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obrigatoriedade do beneficiamento da produção em estabelecimento determinado pelo arrendador ou pelo parceiro-outorgante: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        - obrigatoriedade da aquisição de gêneros e utilidades em armazéns 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barrações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determinados pelo arrendador ou pelo parceiro-outorgante;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aceitação pelo parceiro-outorgado, do pagamento de sua parte em ordens, vales, borós, ou qualquer outra forma regional substitutiva da moeda;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c) direito e oportunidade de dispor dos frutos ou produtos repartidos da seguinte forma (art.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96,</w:t>
      </w:r>
      <w:proofErr w:type="gramEnd"/>
      <w:r>
        <w:rPr>
          <w:rFonts w:ascii="Arial" w:hAnsi="Arial" w:cs="Arial"/>
          <w:color w:val="000000"/>
          <w:sz w:val="20"/>
          <w:szCs w:val="20"/>
        </w:rPr>
        <w:t>inciso V, letra " f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 do Estatuto da Terra):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nenhuma das partes poderá dispor dos frutos ou dos frutos ou produtos havidos antes de efetuada a partilha, devendo o parceiro-outorgado avisar o parceiro-outorgante, com a necessária antecedência, da data em que iniciará a colheita ou repartição dos produtos pecuários;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- ao parceiro-outorgado será garantido o direito de dispor livremente dos frutos e produtos que lhe cabem por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fôrça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contrato;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em nenhum caso será dado em pagamento ao credor do cedente ou do parceiro-outorgado, o produto da parceria, antes de efetuada a partilha.</w:t>
      </w:r>
    </w:p>
    <w:p w:rsidR="001755BE" w:rsidRDefault="001755BE" w:rsidP="00EC78C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14. Os contratos agrários, qualquer que seja o seu valor e sua forma poderão ser provados por testemunhas (artigo 92, § 8º, do Estatuto da Terra).</w:t>
      </w:r>
    </w:p>
    <w:p w:rsidR="001755BE" w:rsidRDefault="001755BE" w:rsidP="00E87A3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    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15. A alienação do imóvel rural ou a instituição de ônus reais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sôbre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êle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não interrompe os contratos agrários, ficando o adquirente ou o beneficiário, sub-rogado nos direitos e obrigações do alienante ou do instituidor do ônus (art.92, § 5º do Estatuto da Terra).</w:t>
      </w:r>
    </w:p>
    <w:p w:rsidR="00E87A36" w:rsidRDefault="00E87A36" w:rsidP="00E87A3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87A36" w:rsidRDefault="00E87A36" w:rsidP="00E87A36">
      <w:pPr>
        <w:jc w:val="both"/>
        <w:rPr>
          <w:szCs w:val="28"/>
        </w:rPr>
      </w:pPr>
      <w:r>
        <w:rPr>
          <w:szCs w:val="28"/>
        </w:rPr>
        <w:t>Ass. dos arrendadores____________________________________</w:t>
      </w:r>
    </w:p>
    <w:p w:rsidR="00E87A36" w:rsidRDefault="00E87A36" w:rsidP="00E87A36">
      <w:pPr>
        <w:jc w:val="both"/>
        <w:rPr>
          <w:szCs w:val="28"/>
        </w:rPr>
      </w:pPr>
      <w:r>
        <w:rPr>
          <w:szCs w:val="28"/>
        </w:rPr>
        <w:t xml:space="preserve">                                        ________________________________________</w:t>
      </w:r>
    </w:p>
    <w:p w:rsidR="00E87A36" w:rsidRPr="00E87A36" w:rsidRDefault="00E87A36" w:rsidP="00E87A36">
      <w:pPr>
        <w:jc w:val="both"/>
        <w:rPr>
          <w:szCs w:val="28"/>
        </w:rPr>
      </w:pPr>
      <w:r w:rsidRPr="00E87A36">
        <w:rPr>
          <w:szCs w:val="28"/>
        </w:rPr>
        <w:t xml:space="preserve">Ass. do </w:t>
      </w:r>
      <w:r w:rsidR="00DC5831">
        <w:rPr>
          <w:szCs w:val="28"/>
        </w:rPr>
        <w:t>a</w:t>
      </w:r>
      <w:r w:rsidRPr="00E87A36">
        <w:rPr>
          <w:szCs w:val="28"/>
        </w:rPr>
        <w:t>rrendatário_____________________________________</w:t>
      </w:r>
    </w:p>
    <w:sectPr w:rsidR="00E87A36" w:rsidRPr="00E87A36" w:rsidSect="00CE3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151D0"/>
    <w:multiLevelType w:val="hybridMultilevel"/>
    <w:tmpl w:val="E15621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6B7CC9"/>
    <w:rsid w:val="000502B0"/>
    <w:rsid w:val="00086189"/>
    <w:rsid w:val="000A1E5F"/>
    <w:rsid w:val="000C68B5"/>
    <w:rsid w:val="001755BE"/>
    <w:rsid w:val="00182A24"/>
    <w:rsid w:val="001D0BC3"/>
    <w:rsid w:val="0020592F"/>
    <w:rsid w:val="00246CED"/>
    <w:rsid w:val="002F2DDC"/>
    <w:rsid w:val="0034170B"/>
    <w:rsid w:val="00341866"/>
    <w:rsid w:val="003546FA"/>
    <w:rsid w:val="00374365"/>
    <w:rsid w:val="00382D16"/>
    <w:rsid w:val="003C063F"/>
    <w:rsid w:val="00487081"/>
    <w:rsid w:val="004E35ED"/>
    <w:rsid w:val="00595346"/>
    <w:rsid w:val="005E3583"/>
    <w:rsid w:val="00630C6D"/>
    <w:rsid w:val="00695415"/>
    <w:rsid w:val="006B7CC9"/>
    <w:rsid w:val="006D65D8"/>
    <w:rsid w:val="007A78F4"/>
    <w:rsid w:val="007C2B6A"/>
    <w:rsid w:val="007C5CCC"/>
    <w:rsid w:val="007F167B"/>
    <w:rsid w:val="00842DCE"/>
    <w:rsid w:val="00860FD8"/>
    <w:rsid w:val="00881747"/>
    <w:rsid w:val="008A6AE0"/>
    <w:rsid w:val="00900911"/>
    <w:rsid w:val="00962A91"/>
    <w:rsid w:val="00981532"/>
    <w:rsid w:val="009A6667"/>
    <w:rsid w:val="009E7BC9"/>
    <w:rsid w:val="00AA28FF"/>
    <w:rsid w:val="00AA7092"/>
    <w:rsid w:val="00AC0340"/>
    <w:rsid w:val="00AC3670"/>
    <w:rsid w:val="00AD32B4"/>
    <w:rsid w:val="00B3002C"/>
    <w:rsid w:val="00B745F2"/>
    <w:rsid w:val="00BB776C"/>
    <w:rsid w:val="00BD55CF"/>
    <w:rsid w:val="00C021FE"/>
    <w:rsid w:val="00C95C60"/>
    <w:rsid w:val="00CB5405"/>
    <w:rsid w:val="00CD061E"/>
    <w:rsid w:val="00CE0B2D"/>
    <w:rsid w:val="00CE10DD"/>
    <w:rsid w:val="00CE3577"/>
    <w:rsid w:val="00DC5831"/>
    <w:rsid w:val="00DD2E9E"/>
    <w:rsid w:val="00DE1968"/>
    <w:rsid w:val="00E56C2C"/>
    <w:rsid w:val="00E61DD0"/>
    <w:rsid w:val="00E87A36"/>
    <w:rsid w:val="00EB48C0"/>
    <w:rsid w:val="00EC78CC"/>
    <w:rsid w:val="00EE44AA"/>
    <w:rsid w:val="00F53523"/>
    <w:rsid w:val="00F773F0"/>
    <w:rsid w:val="00FE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B776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9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7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87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87A36"/>
  </w:style>
  <w:style w:type="paragraph" w:styleId="PargrafodaLista">
    <w:name w:val="List Paragraph"/>
    <w:basedOn w:val="Normal"/>
    <w:uiPriority w:val="34"/>
    <w:qFormat/>
    <w:rsid w:val="00E87A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07-2010/2007/Lei/L11443.htm" TargetMode="External"/><Relationship Id="rId13" Type="http://schemas.openxmlformats.org/officeDocument/2006/relationships/hyperlink" Target="http://www.planalto.gov.br/ccivil_03/MPV/2183-56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lanalto.gov.br/ccivil_03/_Ato2007-2010/2007/Lei/L11443.htm" TargetMode="External"/><Relationship Id="rId12" Type="http://schemas.openxmlformats.org/officeDocument/2006/relationships/hyperlink" Target="http://www.planalto.gov.br/ccivil_03/_Ato2007-2010/2007/Lei/L11443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_Ato2007-2010/2007/Lei/L11443.htm" TargetMode="External"/><Relationship Id="rId11" Type="http://schemas.openxmlformats.org/officeDocument/2006/relationships/hyperlink" Target="http://www.planalto.gov.br/ccivil_03/_Ato2007-2010/2007/Lei/L11443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MPV/2183-56.htm" TargetMode="External"/><Relationship Id="rId10" Type="http://schemas.openxmlformats.org/officeDocument/2006/relationships/hyperlink" Target="http://www.planalto.gov.br/ccivil_03/_Ato2007-2010/2007/Lei/L1144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07-2010/2007/Lei/L11443.htm" TargetMode="External"/><Relationship Id="rId14" Type="http://schemas.openxmlformats.org/officeDocument/2006/relationships/hyperlink" Target="http://www.planalto.gov.br/ccivil_03/decreto/2001/D3993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E211C-037B-4C5A-A98E-F1EE60D2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11</Pages>
  <Words>4140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Alfeu</dc:creator>
  <cp:lastModifiedBy>Luiz Alfeu</cp:lastModifiedBy>
  <cp:revision>32</cp:revision>
  <dcterms:created xsi:type="dcterms:W3CDTF">2012-08-09T13:57:00Z</dcterms:created>
  <dcterms:modified xsi:type="dcterms:W3CDTF">2013-07-26T13:17:00Z</dcterms:modified>
</cp:coreProperties>
</file>