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W w:w="0" w:type="auto"/>
        <w:tblInd w:w="108" w:type="dxa"/>
        <w:tblBorders>
          <w:top w:val="single" w:sz="24" w:space="0" w:color="339166"/>
          <w:left w:val="none" w:sz="0" w:space="0" w:color="auto"/>
          <w:bottom w:val="single" w:sz="24" w:space="0" w:color="3391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C26C34" w:rsidRPr="00C26C34" w:rsidTr="00C26C34">
        <w:tc>
          <w:tcPr>
            <w:tcW w:w="9246" w:type="dxa"/>
          </w:tcPr>
          <w:p w:rsidR="00C26C34" w:rsidRPr="00C26C34" w:rsidRDefault="00C26C34" w:rsidP="00EB11AA">
            <w:pPr>
              <w:widowControl w:val="0"/>
              <w:spacing w:before="120" w:after="120" w:line="259" w:lineRule="auto"/>
              <w:jc w:val="center"/>
              <w:rPr>
                <w:rFonts w:ascii="Segoe UI" w:hAnsi="Segoe UI" w:cs="Segoe UI"/>
                <w:b/>
                <w:color w:val="70AD47" w:themeColor="accent6"/>
                <w:sz w:val="21"/>
                <w:szCs w:val="21"/>
              </w:rPr>
            </w:pPr>
            <w:r w:rsidRPr="00C26C34">
              <w:rPr>
                <w:rFonts w:ascii="Segoe UI" w:hAnsi="Segoe UI" w:cs="Segoe UI"/>
                <w:b/>
                <w:bCs/>
                <w:color w:val="A8D08D" w:themeColor="accent6" w:themeTint="99"/>
                <w:sz w:val="28"/>
                <w:szCs w:val="21"/>
                <w14:textOutline w14:w="9525" w14:cap="rnd" w14:cmpd="sng" w14:algn="ctr">
                  <w14:solidFill>
                    <w14:srgbClr w14:val="339166"/>
                  </w14:solidFill>
                  <w14:prstDash w14:val="solid"/>
                  <w14:bevel/>
                </w14:textOutline>
              </w:rPr>
              <w:t>Ata de Registro de Preços nº 0</w:t>
            </w:r>
            <w:r w:rsidR="009B6EE7">
              <w:rPr>
                <w:rFonts w:ascii="Segoe UI" w:hAnsi="Segoe UI" w:cs="Segoe UI"/>
                <w:b/>
                <w:bCs/>
                <w:color w:val="A8D08D" w:themeColor="accent6" w:themeTint="99"/>
                <w:sz w:val="28"/>
                <w:szCs w:val="21"/>
                <w14:textOutline w14:w="9525" w14:cap="rnd" w14:cmpd="sng" w14:algn="ctr">
                  <w14:solidFill>
                    <w14:srgbClr w14:val="339166"/>
                  </w14:solidFill>
                  <w14:prstDash w14:val="solid"/>
                  <w14:bevel/>
                </w14:textOutline>
              </w:rPr>
              <w:t>4</w:t>
            </w:r>
            <w:r w:rsidR="00EB11AA">
              <w:rPr>
                <w:rFonts w:ascii="Segoe UI" w:hAnsi="Segoe UI" w:cs="Segoe UI"/>
                <w:b/>
                <w:bCs/>
                <w:color w:val="A8D08D" w:themeColor="accent6" w:themeTint="99"/>
                <w:sz w:val="28"/>
                <w:szCs w:val="21"/>
                <w14:textOutline w14:w="9525" w14:cap="rnd" w14:cmpd="sng" w14:algn="ctr">
                  <w14:solidFill>
                    <w14:srgbClr w14:val="339166"/>
                  </w14:solidFill>
                  <w14:prstDash w14:val="solid"/>
                  <w14:bevel/>
                </w14:textOutline>
              </w:rPr>
              <w:t>3</w:t>
            </w:r>
            <w:r w:rsidRPr="00C26C34">
              <w:rPr>
                <w:rFonts w:ascii="Segoe UI" w:hAnsi="Segoe UI" w:cs="Segoe UI"/>
                <w:b/>
                <w:bCs/>
                <w:color w:val="A8D08D" w:themeColor="accent6" w:themeTint="99"/>
                <w:sz w:val="28"/>
                <w:szCs w:val="21"/>
                <w14:textOutline w14:w="9525" w14:cap="rnd" w14:cmpd="sng" w14:algn="ctr">
                  <w14:solidFill>
                    <w14:srgbClr w14:val="339166"/>
                  </w14:solidFill>
                  <w14:prstDash w14:val="solid"/>
                  <w14:bevel/>
                </w14:textOutline>
              </w:rPr>
              <w:t>/2019/SENAR-AR/MT</w:t>
            </w:r>
          </w:p>
        </w:tc>
      </w:tr>
    </w:tbl>
    <w:p w:rsidR="00C26C34" w:rsidRPr="00CE2553" w:rsidRDefault="0015653E" w:rsidP="00C26C34">
      <w:pPr>
        <w:widowControl w:val="0"/>
        <w:shd w:val="clear" w:color="auto" w:fill="FFFFFF" w:themeFill="background1"/>
        <w:spacing w:after="0" w:line="240" w:lineRule="auto"/>
        <w:ind w:right="45"/>
        <w:jc w:val="center"/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  <w:t>041/2019</w:t>
      </w:r>
      <w:r w:rsidR="00C26C34" w:rsidRPr="00CE2553"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  <w:t>/SENAR-AR/MT</w:t>
      </w:r>
    </w:p>
    <w:p w:rsidR="00C26C34" w:rsidRPr="00CE2553" w:rsidRDefault="00C26C34" w:rsidP="00C26C34">
      <w:pPr>
        <w:widowControl w:val="0"/>
        <w:shd w:val="clear" w:color="auto" w:fill="FFFFFF" w:themeFill="background1"/>
        <w:spacing w:after="0" w:line="240" w:lineRule="auto"/>
        <w:ind w:right="45"/>
        <w:jc w:val="center"/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</w:pPr>
      <w:r w:rsidRPr="00CE2553"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  <w:t xml:space="preserve">Processo nº </w:t>
      </w:r>
      <w:r w:rsidR="0078428F">
        <w:rPr>
          <w:rFonts w:ascii="Segoe UI" w:eastAsia="Times New Roman" w:hAnsi="Segoe UI" w:cs="Segoe UI"/>
          <w:bCs/>
          <w:color w:val="595959" w:themeColor="text1" w:themeTint="A6"/>
          <w:sz w:val="20"/>
          <w:szCs w:val="20"/>
          <w:lang w:eastAsia="pt-BR"/>
        </w:rPr>
        <w:t>129729/2019</w:t>
      </w:r>
    </w:p>
    <w:p w:rsidR="00C26C34" w:rsidRPr="003E6D9F" w:rsidRDefault="00C26C34" w:rsidP="00C26C34">
      <w:pPr>
        <w:widowControl w:val="0"/>
        <w:shd w:val="clear" w:color="auto" w:fill="FFFFFF" w:themeFill="background1"/>
        <w:spacing w:after="0" w:line="240" w:lineRule="auto"/>
        <w:ind w:right="45"/>
        <w:jc w:val="center"/>
        <w:rPr>
          <w:rFonts w:ascii="Segoe UI" w:eastAsia="Times New Roman" w:hAnsi="Segoe UI" w:cs="Segoe UI"/>
          <w:bCs/>
          <w:color w:val="000000" w:themeColor="text1"/>
          <w:sz w:val="24"/>
          <w:szCs w:val="20"/>
          <w:u w:val="single"/>
          <w:lang w:eastAsia="pt-BR"/>
        </w:rPr>
      </w:pPr>
    </w:p>
    <w:p w:rsidR="00C26C34" w:rsidRPr="008B112B" w:rsidRDefault="00C26C34" w:rsidP="00946106">
      <w:pPr>
        <w:spacing w:before="120" w:after="120" w:line="240" w:lineRule="auto"/>
        <w:jc w:val="both"/>
        <w:rPr>
          <w:rFonts w:ascii="Segoe UI" w:eastAsia="Times New Roman" w:hAnsi="Segoe UI" w:cs="Segoe UI"/>
          <w:bCs/>
          <w:szCs w:val="20"/>
          <w:lang w:eastAsia="pt-BR"/>
        </w:rPr>
      </w:pPr>
      <w:r w:rsidRPr="008B112B">
        <w:rPr>
          <w:rFonts w:ascii="Segoe UI" w:eastAsia="Times New Roman" w:hAnsi="Segoe UI" w:cs="Segoe UI"/>
          <w:szCs w:val="20"/>
          <w:lang w:eastAsia="pt-BR"/>
        </w:rPr>
        <w:t xml:space="preserve">Pelo presente instrumento, o </w:t>
      </w:r>
      <w:r w:rsidRPr="008B112B">
        <w:rPr>
          <w:rFonts w:ascii="Segoe UI" w:eastAsia="Times New Roman" w:hAnsi="Segoe UI" w:cs="Segoe UI"/>
          <w:b/>
          <w:szCs w:val="20"/>
          <w:lang w:eastAsia="pt-BR"/>
        </w:rPr>
        <w:t>S</w:t>
      </w:r>
      <w:bookmarkStart w:id="0" w:name="_GoBack"/>
      <w:bookmarkEnd w:id="0"/>
      <w:r w:rsidRPr="008B112B">
        <w:rPr>
          <w:rFonts w:ascii="Segoe UI" w:eastAsia="Times New Roman" w:hAnsi="Segoe UI" w:cs="Segoe UI"/>
          <w:b/>
          <w:szCs w:val="20"/>
          <w:lang w:eastAsia="pt-BR"/>
        </w:rPr>
        <w:t>ERVIÇO NACIONAL DE APRENDIZAGEM RURAL – ADMINISTRAÇÃO REGIONAL DO MATO GROSSO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, neste ato denominado como </w:t>
      </w:r>
      <w:r w:rsidRPr="008B112B">
        <w:rPr>
          <w:rFonts w:ascii="Segoe UI" w:eastAsia="Times New Roman" w:hAnsi="Segoe UI" w:cs="Segoe UI"/>
          <w:b/>
          <w:szCs w:val="20"/>
          <w:lang w:eastAsia="pt-BR"/>
        </w:rPr>
        <w:t>SENAR-AR/MT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, com sede da Rua Eng. Edgard Prado </w:t>
      </w:r>
      <w:proofErr w:type="spellStart"/>
      <w:r w:rsidRPr="008B112B">
        <w:rPr>
          <w:rFonts w:ascii="Segoe UI" w:eastAsia="Times New Roman" w:hAnsi="Segoe UI" w:cs="Segoe UI"/>
          <w:szCs w:val="20"/>
          <w:lang w:eastAsia="pt-BR"/>
        </w:rPr>
        <w:t>Arze</w:t>
      </w:r>
      <w:proofErr w:type="spellEnd"/>
      <w:r w:rsidRPr="008B112B">
        <w:rPr>
          <w:rFonts w:ascii="Segoe UI" w:eastAsia="Times New Roman" w:hAnsi="Segoe UI" w:cs="Segoe UI"/>
          <w:szCs w:val="20"/>
          <w:lang w:eastAsia="pt-BR"/>
        </w:rPr>
        <w:t xml:space="preserve">, s/nº, Quadra 1, Setor A – Centro Político Administrativo, em Cuiabá/MT, neste ato representado pelo seu Ordenador de Despesas, a partir do resultado final e a respectiva adjudicação/homologação constantes no Processo nº </w:t>
      </w:r>
      <w:r w:rsidR="0078428F">
        <w:rPr>
          <w:rFonts w:ascii="Segoe UI" w:eastAsia="Times New Roman" w:hAnsi="Segoe UI" w:cs="Segoe UI"/>
          <w:szCs w:val="20"/>
          <w:lang w:eastAsia="pt-BR"/>
        </w:rPr>
        <w:t>129729/2019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, </w:t>
      </w:r>
      <w:r w:rsidRPr="008B112B">
        <w:rPr>
          <w:rFonts w:ascii="Segoe UI" w:eastAsia="Times New Roman" w:hAnsi="Segoe UI" w:cs="Segoe UI"/>
          <w:b/>
          <w:szCs w:val="20"/>
          <w:lang w:eastAsia="pt-BR"/>
        </w:rPr>
        <w:t xml:space="preserve">RESOLVE </w:t>
      </w:r>
      <w:r w:rsidRPr="008B112B">
        <w:rPr>
          <w:rFonts w:ascii="Segoe UI" w:eastAsia="Times New Roman" w:hAnsi="Segoe UI" w:cs="Segoe UI"/>
          <w:bCs/>
          <w:szCs w:val="20"/>
          <w:lang w:eastAsia="pt-BR"/>
        </w:rPr>
        <w:t xml:space="preserve">registrar os preços da </w:t>
      </w:r>
      <w:r w:rsidRPr="00613B2A">
        <w:rPr>
          <w:rFonts w:ascii="Segoe UI" w:eastAsia="Times New Roman" w:hAnsi="Segoe UI" w:cs="Segoe UI"/>
          <w:bCs/>
          <w:szCs w:val="20"/>
          <w:lang w:eastAsia="pt-BR"/>
        </w:rPr>
        <w:t>empresa</w:t>
      </w:r>
      <w:r w:rsidR="00501FA9">
        <w:rPr>
          <w:rFonts w:ascii="Segoe UI" w:eastAsia="Times New Roman" w:hAnsi="Segoe UI" w:cs="Segoe UI"/>
          <w:b/>
          <w:bCs/>
          <w:sz w:val="21"/>
          <w:szCs w:val="21"/>
          <w:lang w:eastAsia="pt-BR"/>
        </w:rPr>
        <w:t xml:space="preserve"> </w:t>
      </w:r>
      <w:r w:rsidR="00501FA9" w:rsidRPr="00501FA9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pt-BR"/>
        </w:rPr>
        <w:t>A. TELECOM TELEINFORMÁTICA LTDA</w:t>
      </w:r>
      <w:r w:rsidR="00501FA9" w:rsidRPr="00501FA9">
        <w:rPr>
          <w:rFonts w:ascii="Segoe UI" w:eastAsia="Times New Roman" w:hAnsi="Segoe UI" w:cs="Segoe UI"/>
          <w:b/>
          <w:bCs/>
          <w:sz w:val="21"/>
          <w:szCs w:val="21"/>
          <w:lang w:eastAsia="pt-BR"/>
        </w:rPr>
        <w:t xml:space="preserve"> (Fantasia: </w:t>
      </w:r>
      <w:r w:rsidR="00501FA9" w:rsidRPr="00501FA9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pt-BR"/>
        </w:rPr>
        <w:t>ATEL</w:t>
      </w:r>
      <w:r w:rsidR="00501FA9" w:rsidRPr="00501FA9">
        <w:rPr>
          <w:rFonts w:ascii="Segoe UI" w:eastAsia="Times New Roman" w:hAnsi="Segoe UI" w:cs="Segoe UI"/>
          <w:b/>
          <w:bCs/>
          <w:sz w:val="21"/>
          <w:szCs w:val="21"/>
          <w:lang w:eastAsia="pt-BR"/>
        </w:rPr>
        <w:t>)</w:t>
      </w:r>
      <w:r w:rsidR="00501FA9" w:rsidRPr="00501FA9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, pessoa jurídica de direito privado, inscrita no CNPJ sob o n° 37.166.592/0001-26, Insc. Estadual nº 07307153001-60, com sede na Rua SCS, Quadra 1, Bloco H, 4º Andar, Edifício Morro Vermelho, Asa Sul, Brasília/DF – CEP 70.399-900, telefone: (61) 3316-4000, e-mail: </w:t>
      </w:r>
      <w:hyperlink r:id="rId8" w:history="1">
        <w:r w:rsidR="00EF59A9" w:rsidRPr="0039053F">
          <w:rPr>
            <w:rStyle w:val="Hyperlink"/>
            <w:rFonts w:ascii="Segoe UI" w:eastAsia="Times New Roman" w:hAnsi="Segoe UI" w:cs="Segoe UI"/>
            <w:bCs/>
            <w:color w:val="0000FF"/>
            <w:sz w:val="21"/>
            <w:szCs w:val="21"/>
            <w:lang w:eastAsia="pt-BR"/>
          </w:rPr>
          <w:t>contratos@atelecom.com.br</w:t>
        </w:r>
      </w:hyperlink>
      <w:r w:rsidR="00501FA9" w:rsidRPr="00501FA9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, neste ato representada por sua procuradora, a </w:t>
      </w:r>
      <w:proofErr w:type="spellStart"/>
      <w:r w:rsidR="00501FA9" w:rsidRPr="00501FA9">
        <w:rPr>
          <w:rFonts w:ascii="Segoe UI" w:eastAsia="Times New Roman" w:hAnsi="Segoe UI" w:cs="Segoe UI"/>
          <w:bCs/>
          <w:sz w:val="21"/>
          <w:szCs w:val="21"/>
          <w:lang w:eastAsia="pt-BR"/>
        </w:rPr>
        <w:t>Srª</w:t>
      </w:r>
      <w:proofErr w:type="spellEnd"/>
      <w:r w:rsidR="00501FA9" w:rsidRPr="00501FA9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. </w:t>
      </w:r>
      <w:r w:rsidR="00501FA9" w:rsidRPr="00501FA9">
        <w:rPr>
          <w:rFonts w:ascii="Segoe UI" w:eastAsia="Times New Roman" w:hAnsi="Segoe UI" w:cs="Segoe UI"/>
          <w:b/>
          <w:bCs/>
          <w:sz w:val="21"/>
          <w:szCs w:val="21"/>
          <w:lang w:eastAsia="pt-BR"/>
        </w:rPr>
        <w:t>GISELDA PENTEADO MELLES</w:t>
      </w:r>
      <w:r w:rsidR="00501FA9" w:rsidRPr="00501FA9">
        <w:rPr>
          <w:rFonts w:ascii="Segoe UI" w:eastAsia="Times New Roman" w:hAnsi="Segoe UI" w:cs="Segoe UI"/>
          <w:bCs/>
          <w:sz w:val="21"/>
          <w:szCs w:val="21"/>
          <w:lang w:eastAsia="pt-BR"/>
        </w:rPr>
        <w:t>, brasileira, empresária, Diretora de Operações, portadora da Cédula de Identidade RG n° 305.641 SSP/DF e inscrita no CPF sob n° 119.706.421-49</w:t>
      </w:r>
      <w:r w:rsidR="00AB6CA7" w:rsidRPr="00501FA9">
        <w:rPr>
          <w:rFonts w:ascii="Segoe UI" w:hAnsi="Segoe UI" w:cs="Segoe UI"/>
          <w:bCs/>
          <w:szCs w:val="21"/>
        </w:rPr>
        <w:t>,</w:t>
      </w:r>
      <w:r w:rsidR="00AB6CA7" w:rsidRPr="008B112B">
        <w:rPr>
          <w:rFonts w:ascii="Segoe UI" w:hAnsi="Segoe UI" w:cs="Segoe UI"/>
          <w:bCs/>
          <w:szCs w:val="21"/>
        </w:rPr>
        <w:t xml:space="preserve"> 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neste ato denominada </w:t>
      </w:r>
      <w:r w:rsidRPr="008B112B">
        <w:rPr>
          <w:rFonts w:ascii="Segoe UI" w:eastAsia="Times New Roman" w:hAnsi="Segoe UI" w:cs="Segoe UI"/>
          <w:b/>
          <w:szCs w:val="20"/>
          <w:lang w:eastAsia="pt-BR"/>
        </w:rPr>
        <w:t>EMPRESA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, conforme especificações e estimativas nos anexos do edital de </w:t>
      </w:r>
      <w:r w:rsidR="00082BBE" w:rsidRPr="008B112B">
        <w:rPr>
          <w:rFonts w:ascii="Segoe UI" w:eastAsia="Times New Roman" w:hAnsi="Segoe UI" w:cs="Segoe UI"/>
          <w:szCs w:val="20"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szCs w:val="20"/>
          <w:lang w:eastAsia="pt-BR"/>
        </w:rPr>
        <w:t>041/2019</w:t>
      </w:r>
      <w:r w:rsidRPr="008B112B">
        <w:rPr>
          <w:rFonts w:ascii="Segoe UI" w:eastAsia="Times New Roman" w:hAnsi="Segoe UI" w:cs="Segoe UI"/>
          <w:szCs w:val="20"/>
          <w:lang w:eastAsia="pt-BR"/>
        </w:rPr>
        <w:t>/SENAR-AR/MT, de acordo com a classificação por elas alcançadas por lote, atendendo as condições previstas no Instrumento Convocatório e as constantes desta Ata de Registro de Preços, sujeitando-se as partes às normas constantes na Resolução nº 001/CD, de 15 de fevereiro de 2006, e em conformidade com as disposições a seguir.</w:t>
      </w:r>
    </w:p>
    <w:p w:rsidR="00C26C34" w:rsidRPr="008B112B" w:rsidRDefault="00C26C34" w:rsidP="00946106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szCs w:val="20"/>
          <w:u w:val="single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u w:val="single"/>
          <w:lang w:eastAsia="pt-BR"/>
        </w:rPr>
        <w:t>CLÁUSULA PRIMEIRA – DO OBJETO</w:t>
      </w:r>
    </w:p>
    <w:p w:rsidR="00C26C34" w:rsidRPr="008B112B" w:rsidRDefault="00C26C34" w:rsidP="00946106">
      <w:pPr>
        <w:widowControl w:val="0"/>
        <w:spacing w:before="120" w:after="120" w:line="240" w:lineRule="auto"/>
        <w:ind w:right="45"/>
        <w:jc w:val="both"/>
        <w:rPr>
          <w:rFonts w:ascii="Segoe UI" w:eastAsia="Times New Roman" w:hAnsi="Segoe UI" w:cs="Segoe UI"/>
          <w:szCs w:val="20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lang w:eastAsia="pt-BR"/>
        </w:rPr>
        <w:t>1.1.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 Constitui objeto do presente </w:t>
      </w:r>
      <w:r w:rsidR="002F75D8" w:rsidRPr="008B112B">
        <w:rPr>
          <w:rFonts w:ascii="Segoe UI" w:eastAsia="Times New Roman" w:hAnsi="Segoe UI" w:cs="Segoe UI"/>
          <w:szCs w:val="20"/>
          <w:lang w:eastAsia="pt-BR"/>
        </w:rPr>
        <w:t xml:space="preserve">o </w:t>
      </w:r>
      <w:r w:rsidR="0078428F" w:rsidRPr="0078428F">
        <w:rPr>
          <w:rFonts w:ascii="Segoe UI" w:eastAsia="Times New Roman" w:hAnsi="Segoe UI" w:cs="Segoe UI"/>
          <w:bCs/>
          <w:szCs w:val="20"/>
          <w:lang w:eastAsia="pt-BR"/>
        </w:rPr>
        <w:t xml:space="preserve">Registro de Preço para futura e eventual contratação de empresa especializada na prestação de serviços de </w:t>
      </w:r>
      <w:r w:rsidR="0078428F" w:rsidRPr="0078428F">
        <w:rPr>
          <w:rFonts w:ascii="Segoe UI" w:eastAsia="Times New Roman" w:hAnsi="Segoe UI" w:cs="Segoe UI"/>
          <w:b/>
          <w:bCs/>
          <w:szCs w:val="20"/>
          <w:lang w:eastAsia="pt-BR"/>
        </w:rPr>
        <w:t>HORAS TÉCNICAS DE ESPECIALISTA CISCO E AQUISIÇÃO DE LICENÇAS E APARELHOS DE TELEFONIA CISCO E VIDEOCONFERÊNCIA WEBEX</w:t>
      </w:r>
      <w:r w:rsidRPr="005912F1">
        <w:rPr>
          <w:rFonts w:ascii="Segoe UI" w:eastAsia="Times New Roman" w:hAnsi="Segoe UI" w:cs="Segoe UI"/>
          <w:szCs w:val="20"/>
          <w:lang w:eastAsia="pt-BR"/>
        </w:rPr>
        <w:t>,</w:t>
      </w:r>
      <w:r w:rsidRPr="008B112B">
        <w:rPr>
          <w:rFonts w:ascii="Segoe UI" w:eastAsia="Times New Roman" w:hAnsi="Segoe UI" w:cs="Segoe UI"/>
          <w:b/>
          <w:szCs w:val="20"/>
          <w:lang w:eastAsia="pt-BR"/>
        </w:rPr>
        <w:t xml:space="preserve"> </w:t>
      </w:r>
      <w:r w:rsidRPr="008B112B">
        <w:rPr>
          <w:rFonts w:ascii="Segoe UI" w:eastAsia="Times New Roman" w:hAnsi="Segoe UI" w:cs="Segoe UI"/>
          <w:bCs/>
          <w:szCs w:val="20"/>
          <w:lang w:eastAsia="pt-BR"/>
        </w:rPr>
        <w:t>para atender ao Serviço Nacional de Aprendizagem Rural Administração Regional do Estado de Mato Grosso – SENAR-AR/MT, conforme condições, quantidades e especificações constantes neste instrumento e no Edital e seus anexos.</w:t>
      </w:r>
    </w:p>
    <w:p w:rsidR="00C26C34" w:rsidRPr="008B112B" w:rsidRDefault="00C26C34" w:rsidP="00946106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szCs w:val="20"/>
          <w:u w:val="single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u w:val="single"/>
          <w:lang w:eastAsia="pt-BR"/>
        </w:rPr>
        <w:t>CLÁUSULA SEGUNDA – DA VALIDADE DOS PREÇOS</w:t>
      </w:r>
    </w:p>
    <w:p w:rsidR="00C26C34" w:rsidRPr="008B112B" w:rsidRDefault="00C26C34" w:rsidP="00946106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szCs w:val="20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lang w:eastAsia="pt-BR"/>
        </w:rPr>
        <w:t>2.1.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 A presente Ata de Registro de Preços terá validade de </w:t>
      </w:r>
      <w:r w:rsidRPr="008B112B">
        <w:rPr>
          <w:rFonts w:ascii="Segoe UI" w:eastAsia="Times New Roman" w:hAnsi="Segoe UI" w:cs="Segoe UI"/>
          <w:b/>
          <w:szCs w:val="20"/>
          <w:lang w:eastAsia="pt-BR"/>
        </w:rPr>
        <w:t>12 (doze) meses</w:t>
      </w:r>
      <w:r w:rsidRPr="008B112B">
        <w:rPr>
          <w:rFonts w:ascii="Segoe UI" w:eastAsia="Times New Roman" w:hAnsi="Segoe UI" w:cs="Segoe UI"/>
          <w:szCs w:val="20"/>
          <w:lang w:eastAsia="pt-BR"/>
        </w:rPr>
        <w:t>, a partir da sua assinatura.</w:t>
      </w:r>
    </w:p>
    <w:p w:rsidR="00C26C34" w:rsidRPr="008B112B" w:rsidRDefault="00C26C34" w:rsidP="00946106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szCs w:val="20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lang w:eastAsia="pt-BR"/>
        </w:rPr>
        <w:t>2.2.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 Durante o prazo de validade desta Ata de Registro de Preços, o SENAR-AR/MT não será obrigado a firmar as contratações que deles poderão advir, facultando-se a realização de licitação específica para a aquisição pretendida, sendo </w:t>
      </w:r>
      <w:r w:rsidRPr="008B112B">
        <w:rPr>
          <w:rFonts w:ascii="Segoe UI" w:eastAsia="Times New Roman" w:hAnsi="Segoe UI" w:cs="Segoe UI"/>
          <w:bCs/>
          <w:szCs w:val="20"/>
          <w:lang w:eastAsia="pt-BR"/>
        </w:rPr>
        <w:t>assegurado ao beneficiário do Registro preferência de fornecimento em igualdade de condições.</w:t>
      </w:r>
    </w:p>
    <w:p w:rsidR="00C26C34" w:rsidRPr="008B112B" w:rsidRDefault="00C26C34" w:rsidP="00946106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szCs w:val="20"/>
          <w:u w:val="single"/>
          <w:lang w:eastAsia="pt-BR"/>
        </w:rPr>
      </w:pPr>
      <w:r w:rsidRPr="008B112B">
        <w:rPr>
          <w:rFonts w:ascii="Segoe UI" w:eastAsia="Times New Roman" w:hAnsi="Segoe UI" w:cs="Segoe UI"/>
          <w:b/>
          <w:bCs/>
          <w:szCs w:val="20"/>
          <w:u w:val="single"/>
          <w:lang w:eastAsia="pt-BR"/>
        </w:rPr>
        <w:t>CLÁUSULA TERCEIRA – DA GERÊNCIA DA PRESENTE ATA DE REGISTRO DE PREÇOS</w:t>
      </w:r>
    </w:p>
    <w:p w:rsidR="00C26C34" w:rsidRPr="008B112B" w:rsidRDefault="00C26C34" w:rsidP="00946106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szCs w:val="20"/>
          <w:lang w:eastAsia="pt-BR"/>
        </w:rPr>
      </w:pPr>
      <w:r w:rsidRPr="008B112B">
        <w:rPr>
          <w:rFonts w:ascii="Segoe UI" w:eastAsia="Times New Roman" w:hAnsi="Segoe UI" w:cs="Segoe UI"/>
          <w:b/>
          <w:bCs/>
          <w:szCs w:val="20"/>
          <w:lang w:eastAsia="pt-BR"/>
        </w:rPr>
        <w:t>3.1.</w:t>
      </w:r>
      <w:r w:rsidRPr="008B112B">
        <w:rPr>
          <w:rFonts w:ascii="Segoe UI" w:eastAsia="Times New Roman" w:hAnsi="Segoe UI" w:cs="Segoe UI"/>
          <w:bCs/>
          <w:szCs w:val="20"/>
          <w:lang w:eastAsia="pt-BR"/>
        </w:rPr>
        <w:t xml:space="preserve"> O gerenciamento deste instrumento caberá ao SENAR-AR/MT, através da </w:t>
      </w:r>
      <w:r w:rsidR="004C4498" w:rsidRPr="004C4498">
        <w:rPr>
          <w:rFonts w:ascii="Segoe UI" w:eastAsia="Times New Roman" w:hAnsi="Segoe UI" w:cs="Segoe UI"/>
          <w:bCs/>
          <w:szCs w:val="20"/>
          <w:lang w:eastAsia="pt-BR"/>
        </w:rPr>
        <w:t>GERÊNCIA ADMINISTRATIVA E FINANCEIRA</w:t>
      </w:r>
      <w:r w:rsidR="00761968" w:rsidRPr="00761968">
        <w:rPr>
          <w:rFonts w:ascii="Segoe UI" w:eastAsia="Times New Roman" w:hAnsi="Segoe UI" w:cs="Segoe UI"/>
          <w:bCs/>
          <w:szCs w:val="20"/>
          <w:lang w:eastAsia="pt-BR"/>
        </w:rPr>
        <w:t xml:space="preserve"> e </w:t>
      </w:r>
      <w:r w:rsidR="004C4498" w:rsidRPr="004C4498">
        <w:rPr>
          <w:rFonts w:ascii="Segoe UI" w:eastAsia="Times New Roman" w:hAnsi="Segoe UI" w:cs="Segoe UI"/>
          <w:bCs/>
          <w:szCs w:val="20"/>
          <w:lang w:eastAsia="pt-BR"/>
        </w:rPr>
        <w:t>EQUIPE DE TECNOLOGIA DA INFORMAÇÃO E COMUNICAÇÃO</w:t>
      </w:r>
      <w:r w:rsidR="005912F1" w:rsidRPr="005912F1">
        <w:rPr>
          <w:rFonts w:ascii="Segoe UI" w:eastAsia="Times New Roman" w:hAnsi="Segoe UI" w:cs="Segoe UI"/>
          <w:bCs/>
          <w:szCs w:val="20"/>
        </w:rPr>
        <w:t xml:space="preserve"> </w:t>
      </w:r>
      <w:r w:rsidRPr="008B112B">
        <w:rPr>
          <w:rFonts w:ascii="Segoe UI" w:eastAsia="Times New Roman" w:hAnsi="Segoe UI" w:cs="Segoe UI"/>
          <w:bCs/>
          <w:szCs w:val="20"/>
          <w:lang w:eastAsia="pt-BR"/>
        </w:rPr>
        <w:t>no seu aspecto operacional e à Assessoria Jurídica nas questões legais.</w:t>
      </w:r>
    </w:p>
    <w:p w:rsidR="00C26C34" w:rsidRPr="008B112B" w:rsidRDefault="00C26C34" w:rsidP="004556A0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szCs w:val="20"/>
          <w:u w:val="single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u w:val="single"/>
          <w:lang w:eastAsia="pt-BR"/>
        </w:rPr>
        <w:lastRenderedPageBreak/>
        <w:t>CLÁUSULA QUARTA – DOS PREÇOS</w:t>
      </w:r>
    </w:p>
    <w:p w:rsidR="003E6D9F" w:rsidRDefault="00C26C34" w:rsidP="004556A0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szCs w:val="20"/>
          <w:lang w:eastAsia="pt-BR"/>
        </w:rPr>
      </w:pPr>
      <w:r w:rsidRPr="008B112B">
        <w:rPr>
          <w:rFonts w:ascii="Segoe UI" w:eastAsia="Times New Roman" w:hAnsi="Segoe UI" w:cs="Segoe UI"/>
          <w:b/>
          <w:szCs w:val="20"/>
          <w:lang w:eastAsia="pt-BR"/>
        </w:rPr>
        <w:t>4.1.</w:t>
      </w:r>
      <w:r w:rsidRPr="008B112B">
        <w:rPr>
          <w:rFonts w:ascii="Segoe UI" w:eastAsia="Times New Roman" w:hAnsi="Segoe UI" w:cs="Segoe UI"/>
          <w:szCs w:val="20"/>
          <w:lang w:eastAsia="pt-BR"/>
        </w:rPr>
        <w:t xml:space="preserve"> O preço ofertado pela EMPRESA da presente Ata de Registro de Preços é o especificado na tabela abaixo, de acordo com a respectiva classificação no </w:t>
      </w:r>
      <w:r w:rsidR="00082BBE" w:rsidRPr="008B112B">
        <w:rPr>
          <w:rFonts w:ascii="Segoe UI" w:eastAsia="Times New Roman" w:hAnsi="Segoe UI" w:cs="Segoe UI"/>
          <w:szCs w:val="20"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szCs w:val="20"/>
          <w:lang w:eastAsia="pt-BR"/>
        </w:rPr>
        <w:t>041/2019</w:t>
      </w:r>
      <w:r w:rsidRPr="008B112B">
        <w:rPr>
          <w:rFonts w:ascii="Segoe UI" w:eastAsia="Times New Roman" w:hAnsi="Segoe UI" w:cs="Segoe UI"/>
          <w:szCs w:val="20"/>
          <w:lang w:eastAsia="pt-BR"/>
        </w:rPr>
        <w:t>/SENAR-AR/MT: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710"/>
        <w:gridCol w:w="604"/>
        <w:gridCol w:w="710"/>
        <w:gridCol w:w="1261"/>
        <w:gridCol w:w="1529"/>
      </w:tblGrid>
      <w:tr w:rsidR="00780C7B" w:rsidRPr="00780C7B" w:rsidTr="006A4946">
        <w:trPr>
          <w:trHeight w:val="50"/>
        </w:trPr>
        <w:tc>
          <w:tcPr>
            <w:tcW w:w="0" w:type="auto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C6E0B4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20"/>
                <w:lang w:eastAsia="pt-BR"/>
              </w:rPr>
              <w:t>LOTE ÚNICO</w:t>
            </w:r>
          </w:p>
        </w:tc>
      </w:tr>
      <w:tr w:rsidR="00780C7B" w:rsidRPr="00780C7B" w:rsidTr="006A4946">
        <w:trPr>
          <w:trHeight w:val="146"/>
        </w:trPr>
        <w:tc>
          <w:tcPr>
            <w:tcW w:w="0" w:type="auto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71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Descritivo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79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Valor (R$)</w:t>
            </w:r>
          </w:p>
        </w:tc>
      </w:tr>
      <w:tr w:rsidR="00780C7B" w:rsidRPr="00780C7B" w:rsidTr="006A4946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780C7B" w:rsidRPr="00780C7B" w:rsidTr="006A494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HORAS TÉCNICAS ESPECIALISTA CISCO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Horas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R$ 359,50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R$ 86.280,00</w:t>
            </w:r>
          </w:p>
        </w:tc>
      </w:tr>
      <w:tr w:rsidR="00780C7B" w:rsidRPr="00780C7B" w:rsidTr="006A4946">
        <w:trPr>
          <w:trHeight w:val="577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LICENÇAS TELEFONE TIPO I- CISCO UCL ESSENTIAL – LICENÇA AVULSA PARA TELEFONE CISCO MODELO CP 3905 – PART NUMBER: LIC-CUCM-12X-ESS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R$ 5.000,00</w:t>
            </w:r>
          </w:p>
        </w:tc>
      </w:tr>
      <w:tr w:rsidR="00780C7B" w:rsidRPr="00780C7B" w:rsidTr="006A4946">
        <w:trPr>
          <w:trHeight w:val="403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LICENÇAS TELEFONE TIPO II – CISCO UCL BASIC - LICENÇA AVULSA PARA TELEFONE CISCO MODELO CP 7821 – PART NUMBER: LIC-CUCM-12X-BAS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R$ 18.000,00</w:t>
            </w:r>
          </w:p>
        </w:tc>
      </w:tr>
      <w:tr w:rsidR="00780C7B" w:rsidRPr="00780C7B" w:rsidTr="006A494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TELEFONE IP CISCO MODELO 3905 - CP-3905 COM LICENÇA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R$ 1.220,00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R$ 12.200,00</w:t>
            </w:r>
          </w:p>
        </w:tc>
      </w:tr>
      <w:tr w:rsidR="00780C7B" w:rsidRPr="00780C7B" w:rsidTr="006A494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TELEFONE IP CISCO MODELO 7821 - CP-7821-K9 COM LICENÇA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R$ 2.500,00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R$ 25.000,00</w:t>
            </w:r>
          </w:p>
        </w:tc>
      </w:tr>
      <w:tr w:rsidR="00780C7B" w:rsidRPr="00780C7B" w:rsidTr="006A494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WEBEX SOLUÇÃO DE WEBCONFERENCIA E VIDEOCONFERENCIA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R$ 1.500,00</w:t>
            </w:r>
          </w:p>
        </w:tc>
      </w:tr>
      <w:tr w:rsidR="00780C7B" w:rsidRPr="00780C7B" w:rsidTr="006A4946">
        <w:trPr>
          <w:trHeight w:val="5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t-BR"/>
              </w:rPr>
              <w:t>AP CISCO AIR-CAP1602I-T-K9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R$ 2.478,00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R$ 24.780,00</w:t>
            </w:r>
          </w:p>
        </w:tc>
      </w:tr>
      <w:tr w:rsidR="00780C7B" w:rsidRPr="00780C7B" w:rsidTr="006A494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t-BR"/>
              </w:rPr>
              <w:t>SWITCH DE ACESSO CISCO MODELO 2960-X – PART NUMBER WS-C2960X-24PS-L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R$ 21.940,67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R$ 109.703,35</w:t>
            </w:r>
          </w:p>
        </w:tc>
      </w:tr>
      <w:tr w:rsidR="00780C7B" w:rsidRPr="00780C7B" w:rsidTr="006A4946">
        <w:trPr>
          <w:trHeight w:val="50"/>
        </w:trPr>
        <w:tc>
          <w:tcPr>
            <w:tcW w:w="7814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TOTAL DO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:rsidR="00780C7B" w:rsidRPr="00780C7B" w:rsidRDefault="00780C7B" w:rsidP="00780C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0C7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t-BR"/>
              </w:rPr>
              <w:t>R$ 282.463,35</w:t>
            </w:r>
          </w:p>
        </w:tc>
      </w:tr>
    </w:tbl>
    <w:p w:rsidR="00780C7B" w:rsidRDefault="004C0D4B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szCs w:val="20"/>
          <w:lang w:eastAsia="pt-BR"/>
        </w:rPr>
      </w:pPr>
      <w:r w:rsidRPr="004C0D4B">
        <w:rPr>
          <w:rFonts w:ascii="Segoe UI" w:eastAsia="Times New Roman" w:hAnsi="Segoe UI" w:cs="Segoe UI"/>
          <w:b/>
          <w:szCs w:val="20"/>
          <w:lang w:eastAsia="pt-BR"/>
        </w:rPr>
        <w:t>4.2.</w:t>
      </w:r>
      <w:r>
        <w:rPr>
          <w:rFonts w:ascii="Segoe UI" w:eastAsia="Times New Roman" w:hAnsi="Segoe UI" w:cs="Segoe UI"/>
          <w:szCs w:val="20"/>
          <w:lang w:eastAsia="pt-BR"/>
        </w:rPr>
        <w:t xml:space="preserve"> </w:t>
      </w:r>
      <w:r w:rsidRPr="004C0D4B">
        <w:rPr>
          <w:rFonts w:ascii="Segoe UI" w:eastAsia="Times New Roman" w:hAnsi="Segoe UI" w:cs="Segoe UI"/>
          <w:b/>
          <w:szCs w:val="20"/>
          <w:lang w:eastAsia="pt-BR"/>
        </w:rPr>
        <w:t>DAS ESPECIFICAÇÕES TÉCNICAS OU EXECUÇÃO DOS SERVIÇOS</w:t>
      </w:r>
    </w:p>
    <w:p w:rsidR="004C0D4B" w:rsidRPr="00572FA4" w:rsidRDefault="00712A34" w:rsidP="00A236B1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pt-BR"/>
        </w:rPr>
      </w:pPr>
      <w:r>
        <w:rPr>
          <w:rFonts w:ascii="Segoe UI" w:eastAsia="Times New Roman" w:hAnsi="Segoe UI" w:cs="Segoe UI"/>
          <w:b/>
        </w:rPr>
        <w:t>4.2</w:t>
      </w:r>
      <w:r w:rsidR="004C0D4B" w:rsidRPr="00267712">
        <w:rPr>
          <w:rFonts w:ascii="Segoe UI" w:eastAsia="Times New Roman" w:hAnsi="Segoe UI" w:cs="Segoe UI"/>
          <w:b/>
        </w:rPr>
        <w:t>.1.</w:t>
      </w:r>
      <w:r w:rsidR="004C0D4B" w:rsidRPr="00572FA4">
        <w:rPr>
          <w:rFonts w:ascii="Segoe UI" w:eastAsia="Times New Roman" w:hAnsi="Segoe UI" w:cs="Segoe UI"/>
        </w:rPr>
        <w:t xml:space="preserve"> </w:t>
      </w:r>
      <w:r w:rsidR="004C0D4B" w:rsidRPr="00572FA4">
        <w:rPr>
          <w:rFonts w:ascii="Segoe UI" w:eastAsia="Times New Roman" w:hAnsi="Segoe UI" w:cs="Segoe UI"/>
          <w:b/>
          <w:bCs/>
          <w:color w:val="000000"/>
          <w:lang w:eastAsia="pt-BR"/>
        </w:rPr>
        <w:t>HORAS TÉCNICAS DE ESPECIALISTA CISCO:</w:t>
      </w:r>
    </w:p>
    <w:p w:rsidR="004C0D4B" w:rsidRPr="00572FA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572FA4">
        <w:rPr>
          <w:rFonts w:ascii="Segoe UI" w:hAnsi="Segoe UI" w:cs="Segoe UI"/>
          <w:bCs/>
          <w:sz w:val="22"/>
          <w:szCs w:val="22"/>
        </w:rPr>
        <w:t xml:space="preserve">.1.1. </w:t>
      </w:r>
      <w:r w:rsidR="004C0D4B">
        <w:rPr>
          <w:rFonts w:ascii="Segoe UI" w:hAnsi="Segoe UI" w:cs="Segoe UI"/>
          <w:bCs/>
          <w:sz w:val="22"/>
          <w:szCs w:val="22"/>
        </w:rPr>
        <w:t>A prestação dos</w:t>
      </w:r>
      <w:r w:rsidR="004C0D4B" w:rsidRPr="00572FA4">
        <w:rPr>
          <w:rFonts w:ascii="Segoe UI" w:hAnsi="Segoe UI" w:cs="Segoe UI"/>
          <w:bCs/>
          <w:sz w:val="22"/>
          <w:szCs w:val="22"/>
        </w:rPr>
        <w:t xml:space="preserve"> serviço</w:t>
      </w:r>
      <w:r w:rsidR="004C0D4B">
        <w:rPr>
          <w:rFonts w:ascii="Segoe UI" w:hAnsi="Segoe UI" w:cs="Segoe UI"/>
          <w:bCs/>
          <w:sz w:val="22"/>
          <w:szCs w:val="22"/>
        </w:rPr>
        <w:t>s</w:t>
      </w:r>
      <w:r w:rsidR="004C0D4B" w:rsidRPr="00572FA4">
        <w:rPr>
          <w:rFonts w:ascii="Segoe UI" w:hAnsi="Segoe UI" w:cs="Segoe UI"/>
          <w:bCs/>
          <w:sz w:val="22"/>
          <w:szCs w:val="22"/>
        </w:rPr>
        <w:t>, quando solicitados pela CONTRATANTE, deverão ser prestados pela CONTRATADA através de funci</w:t>
      </w:r>
      <w:r w:rsidR="004C0D4B">
        <w:rPr>
          <w:rFonts w:ascii="Segoe UI" w:hAnsi="Segoe UI" w:cs="Segoe UI"/>
          <w:bCs/>
          <w:sz w:val="22"/>
          <w:szCs w:val="22"/>
        </w:rPr>
        <w:t>onários próprios ou</w:t>
      </w:r>
      <w:r w:rsidR="004C0D4B" w:rsidRPr="00572FA4">
        <w:rPr>
          <w:rFonts w:ascii="Segoe UI" w:hAnsi="Segoe UI" w:cs="Segoe UI"/>
          <w:bCs/>
          <w:sz w:val="22"/>
          <w:szCs w:val="22"/>
        </w:rPr>
        <w:t xml:space="preserve"> terceirizados, devidamente identificados, onde será </w:t>
      </w:r>
      <w:r w:rsidR="004C0D4B">
        <w:rPr>
          <w:rFonts w:ascii="Segoe UI" w:hAnsi="Segoe UI" w:cs="Segoe UI"/>
          <w:bCs/>
          <w:sz w:val="22"/>
          <w:szCs w:val="22"/>
        </w:rPr>
        <w:t>solicitada a</w:t>
      </w:r>
      <w:r w:rsidR="004C0D4B" w:rsidRPr="00572FA4">
        <w:rPr>
          <w:rFonts w:ascii="Segoe UI" w:hAnsi="Segoe UI" w:cs="Segoe UI"/>
          <w:bCs/>
          <w:sz w:val="22"/>
          <w:szCs w:val="22"/>
        </w:rPr>
        <w:t xml:space="preserve"> apresentação de certificados </w:t>
      </w:r>
      <w:r w:rsidR="004C0D4B">
        <w:rPr>
          <w:rFonts w:ascii="Segoe UI" w:hAnsi="Segoe UI" w:cs="Segoe UI"/>
          <w:bCs/>
          <w:sz w:val="22"/>
          <w:szCs w:val="22"/>
        </w:rPr>
        <w:t>que comprovem suas habilitações,</w:t>
      </w:r>
      <w:r w:rsidR="004C0D4B" w:rsidRPr="00572FA4">
        <w:rPr>
          <w:rFonts w:ascii="Segoe UI" w:hAnsi="Segoe UI" w:cs="Segoe UI"/>
          <w:bCs/>
          <w:sz w:val="22"/>
          <w:szCs w:val="22"/>
        </w:rPr>
        <w:t xml:space="preserve"> dentro do prazo de validade e emitido pela fabricante ou entidade credenciada pelo fabricante.</w:t>
      </w:r>
    </w:p>
    <w:p w:rsidR="004C0D4B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>.1.2. Quando solicitado</w:t>
      </w:r>
      <w:r w:rsidR="004C0D4B" w:rsidRPr="00572FA4">
        <w:rPr>
          <w:rFonts w:ascii="Segoe UI" w:hAnsi="Segoe UI" w:cs="Segoe UI"/>
          <w:bCs/>
          <w:sz w:val="22"/>
          <w:szCs w:val="22"/>
        </w:rPr>
        <w:t>, será informado em qual tipo de ativo de rede o e</w:t>
      </w:r>
      <w:r w:rsidR="004C0D4B">
        <w:rPr>
          <w:rFonts w:ascii="Segoe UI" w:hAnsi="Segoe UI" w:cs="Segoe UI"/>
          <w:bCs/>
          <w:sz w:val="22"/>
          <w:szCs w:val="22"/>
        </w:rPr>
        <w:t>specialista irá prestar suporte. S</w:t>
      </w:r>
      <w:r w:rsidR="004C0D4B" w:rsidRPr="00572FA4">
        <w:rPr>
          <w:rFonts w:ascii="Segoe UI" w:hAnsi="Segoe UI" w:cs="Segoe UI"/>
          <w:bCs/>
          <w:sz w:val="22"/>
          <w:szCs w:val="22"/>
        </w:rPr>
        <w:t>egue lista dos equipamentos pertencente ao parque de ativos de rede do SENAR-AR/MT</w:t>
      </w:r>
      <w:r w:rsidR="004C0D4B">
        <w:rPr>
          <w:rFonts w:ascii="Segoe UI" w:hAnsi="Segoe UI" w:cs="Segoe UI"/>
          <w:bCs/>
          <w:sz w:val="22"/>
          <w:szCs w:val="22"/>
        </w:rPr>
        <w:t xml:space="preserve"> do f</w:t>
      </w:r>
      <w:r w:rsidR="004C0D4B" w:rsidRPr="00572FA4">
        <w:rPr>
          <w:rFonts w:ascii="Segoe UI" w:hAnsi="Segoe UI" w:cs="Segoe UI"/>
          <w:bCs/>
          <w:sz w:val="22"/>
          <w:szCs w:val="22"/>
        </w:rPr>
        <w:t>abricante Cisco</w:t>
      </w:r>
      <w:r w:rsidR="004C0D4B">
        <w:rPr>
          <w:rFonts w:ascii="Segoe UI" w:hAnsi="Segoe UI" w:cs="Segoe UI"/>
          <w:bCs/>
          <w:sz w:val="22"/>
          <w:szCs w:val="22"/>
        </w:rPr>
        <w:t>:</w:t>
      </w:r>
      <w:r w:rsidR="004C0D4B" w:rsidRPr="00572FA4">
        <w:rPr>
          <w:rFonts w:ascii="Segoe UI" w:hAnsi="Segoe UI" w:cs="Segoe UI"/>
          <w:bCs/>
          <w:sz w:val="22"/>
          <w:szCs w:val="22"/>
        </w:rPr>
        <w:t xml:space="preserve"> 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/>
        <w:jc w:val="both"/>
        <w:rPr>
          <w:rFonts w:ascii="Segoe UI" w:hAnsi="Segoe UI" w:cs="Segoe UI"/>
          <w:sz w:val="22"/>
          <w:szCs w:val="22"/>
        </w:rPr>
      </w:pPr>
      <w:r w:rsidRPr="003B5B25">
        <w:rPr>
          <w:rFonts w:ascii="Segoe UI" w:hAnsi="Segoe UI" w:cs="Segoe UI"/>
          <w:sz w:val="22"/>
          <w:szCs w:val="22"/>
        </w:rPr>
        <w:t>Switch Camadas 2 e 3;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/>
        <w:jc w:val="both"/>
        <w:rPr>
          <w:rFonts w:ascii="Segoe UI" w:hAnsi="Segoe UI" w:cs="Segoe UI"/>
          <w:sz w:val="22"/>
          <w:szCs w:val="22"/>
        </w:rPr>
      </w:pPr>
      <w:r w:rsidRPr="003B5B25">
        <w:rPr>
          <w:rFonts w:ascii="Segoe UI" w:hAnsi="Segoe UI" w:cs="Segoe UI"/>
          <w:sz w:val="22"/>
          <w:szCs w:val="22"/>
        </w:rPr>
        <w:t>Firewall;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3B5B25">
        <w:rPr>
          <w:rFonts w:ascii="Segoe UI" w:hAnsi="Segoe UI" w:cs="Segoe UI"/>
          <w:sz w:val="22"/>
          <w:szCs w:val="22"/>
        </w:rPr>
        <w:t>CallManager</w:t>
      </w:r>
      <w:proofErr w:type="spellEnd"/>
      <w:r w:rsidRPr="003B5B25">
        <w:rPr>
          <w:rFonts w:ascii="Segoe UI" w:hAnsi="Segoe UI" w:cs="Segoe UI"/>
          <w:sz w:val="22"/>
          <w:szCs w:val="22"/>
        </w:rPr>
        <w:t>;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/>
        <w:jc w:val="both"/>
        <w:rPr>
          <w:rFonts w:ascii="Segoe UI" w:hAnsi="Segoe UI" w:cs="Segoe UI"/>
          <w:sz w:val="22"/>
          <w:szCs w:val="22"/>
        </w:rPr>
      </w:pPr>
      <w:r w:rsidRPr="003B5B25">
        <w:rPr>
          <w:rFonts w:ascii="Segoe UI" w:hAnsi="Segoe UI" w:cs="Segoe UI"/>
          <w:sz w:val="22"/>
          <w:szCs w:val="22"/>
        </w:rPr>
        <w:t>Telefones;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/>
        <w:jc w:val="both"/>
        <w:rPr>
          <w:rFonts w:ascii="Segoe UI" w:hAnsi="Segoe UI" w:cs="Segoe UI"/>
          <w:sz w:val="22"/>
          <w:szCs w:val="22"/>
        </w:rPr>
      </w:pPr>
      <w:r w:rsidRPr="003B5B25">
        <w:rPr>
          <w:rFonts w:ascii="Segoe UI" w:hAnsi="Segoe UI" w:cs="Segoe UI"/>
          <w:sz w:val="22"/>
          <w:szCs w:val="22"/>
        </w:rPr>
        <w:t>Roteador;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/>
        <w:jc w:val="both"/>
        <w:rPr>
          <w:rFonts w:ascii="Segoe UI" w:hAnsi="Segoe UI" w:cs="Segoe UI"/>
          <w:sz w:val="22"/>
          <w:szCs w:val="22"/>
        </w:rPr>
      </w:pPr>
      <w:r w:rsidRPr="003B5B25">
        <w:rPr>
          <w:rFonts w:ascii="Segoe UI" w:hAnsi="Segoe UI" w:cs="Segoe UI"/>
          <w:sz w:val="22"/>
          <w:szCs w:val="22"/>
        </w:rPr>
        <w:t>AP;</w:t>
      </w:r>
    </w:p>
    <w:p w:rsidR="004C0D4B" w:rsidRPr="003B5B25" w:rsidRDefault="004C0D4B" w:rsidP="00A236B1">
      <w:pPr>
        <w:pStyle w:val="NormalWeb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3B5B25">
        <w:rPr>
          <w:rFonts w:ascii="Segoe UI" w:hAnsi="Segoe UI" w:cs="Segoe UI"/>
          <w:sz w:val="22"/>
          <w:szCs w:val="22"/>
        </w:rPr>
        <w:t>Voice</w:t>
      </w:r>
      <w:proofErr w:type="spellEnd"/>
      <w:r w:rsidRPr="003B5B25">
        <w:rPr>
          <w:rFonts w:ascii="Segoe UI" w:hAnsi="Segoe UI" w:cs="Segoe UI"/>
          <w:sz w:val="22"/>
          <w:szCs w:val="22"/>
        </w:rPr>
        <w:t xml:space="preserve"> Gateway.</w:t>
      </w:r>
    </w:p>
    <w:p w:rsidR="004C0D4B" w:rsidRPr="00F83888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Arial" w:hAnsi="Arial" w:cs="Arial"/>
        </w:rPr>
        <w:t>4.2</w:t>
      </w:r>
      <w:r w:rsidR="004C0D4B">
        <w:rPr>
          <w:rFonts w:ascii="Arial" w:hAnsi="Arial" w:cs="Arial"/>
        </w:rPr>
        <w:t xml:space="preserve">.1.2.1. </w:t>
      </w:r>
      <w:r w:rsidR="004C0D4B" w:rsidRPr="00F83888">
        <w:rPr>
          <w:rFonts w:ascii="Segoe UI" w:hAnsi="Segoe UI" w:cs="Segoe UI"/>
          <w:b/>
          <w:bCs/>
          <w:sz w:val="22"/>
          <w:szCs w:val="22"/>
        </w:rPr>
        <w:t>Deverão ser informados os valores unitários e totais da hora técnica para os ativos acima relacionados, na quantidade total solicitada.</w:t>
      </w:r>
    </w:p>
    <w:p w:rsidR="004C0D4B" w:rsidRPr="00F83888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.1.3. </w:t>
      </w:r>
      <w:r w:rsidR="004C0D4B" w:rsidRPr="00F83888">
        <w:rPr>
          <w:rFonts w:ascii="Segoe UI" w:hAnsi="Segoe UI" w:cs="Segoe UI"/>
          <w:bCs/>
          <w:sz w:val="22"/>
          <w:szCs w:val="22"/>
        </w:rPr>
        <w:t>O técnico deverá</w:t>
      </w:r>
      <w:r w:rsidR="004C0D4B">
        <w:rPr>
          <w:rFonts w:ascii="Segoe UI" w:hAnsi="Segoe UI" w:cs="Segoe UI"/>
          <w:bCs/>
          <w:sz w:val="22"/>
          <w:szCs w:val="22"/>
        </w:rPr>
        <w:t xml:space="preserve"> dominar as tecnologias, desde </w:t>
      </w:r>
      <w:r w:rsidR="004C0D4B" w:rsidRPr="00F83888">
        <w:rPr>
          <w:rFonts w:ascii="Segoe UI" w:hAnsi="Segoe UI" w:cs="Segoe UI"/>
          <w:bCs/>
          <w:sz w:val="22"/>
          <w:szCs w:val="22"/>
        </w:rPr>
        <w:t>a instalação até o seu total funcionamento, logo, instalação, configuração e manutenção.</w:t>
      </w:r>
    </w:p>
    <w:p w:rsidR="004C0D4B" w:rsidRPr="00F83888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F83888">
        <w:rPr>
          <w:rFonts w:ascii="Segoe UI" w:hAnsi="Segoe UI" w:cs="Segoe UI"/>
          <w:bCs/>
          <w:sz w:val="22"/>
          <w:szCs w:val="22"/>
        </w:rPr>
        <w:t xml:space="preserve">.1.4. O presente serviço poderá ser </w:t>
      </w:r>
      <w:r w:rsidR="004C0D4B">
        <w:rPr>
          <w:rFonts w:ascii="Segoe UI" w:hAnsi="Segoe UI" w:cs="Segoe UI"/>
          <w:bCs/>
          <w:sz w:val="22"/>
          <w:szCs w:val="22"/>
        </w:rPr>
        <w:t>realizado de forma remota, com pré</w:t>
      </w:r>
      <w:r w:rsidR="004C0D4B" w:rsidRPr="00F83888">
        <w:rPr>
          <w:rFonts w:ascii="Segoe UI" w:hAnsi="Segoe UI" w:cs="Segoe UI"/>
          <w:bCs/>
          <w:sz w:val="22"/>
          <w:szCs w:val="22"/>
        </w:rPr>
        <w:t xml:space="preserve">via autorização do Coordenador da Equipe de Tecnologia da Informação ou </w:t>
      </w:r>
      <w:r w:rsidR="004C0D4B">
        <w:rPr>
          <w:rFonts w:ascii="Segoe UI" w:hAnsi="Segoe UI" w:cs="Segoe UI"/>
          <w:bCs/>
          <w:sz w:val="22"/>
          <w:szCs w:val="22"/>
        </w:rPr>
        <w:t>da Gerê</w:t>
      </w:r>
      <w:r w:rsidR="004C0D4B" w:rsidRPr="00F83888">
        <w:rPr>
          <w:rFonts w:ascii="Segoe UI" w:hAnsi="Segoe UI" w:cs="Segoe UI"/>
          <w:bCs/>
          <w:sz w:val="22"/>
          <w:szCs w:val="22"/>
        </w:rPr>
        <w:t xml:space="preserve">ncia </w:t>
      </w:r>
      <w:r w:rsidR="004C0D4B">
        <w:rPr>
          <w:rFonts w:ascii="Segoe UI" w:hAnsi="Segoe UI" w:cs="Segoe UI"/>
          <w:bCs/>
          <w:sz w:val="22"/>
          <w:szCs w:val="22"/>
        </w:rPr>
        <w:t>Administrativa e Financeira</w:t>
      </w:r>
      <w:r w:rsidR="004C0D4B" w:rsidRPr="00F83888">
        <w:rPr>
          <w:rFonts w:ascii="Segoe UI" w:hAnsi="Segoe UI" w:cs="Segoe UI"/>
          <w:bCs/>
          <w:sz w:val="22"/>
          <w:szCs w:val="22"/>
        </w:rPr>
        <w:t xml:space="preserve">, mas deverá ser previsto </w:t>
      </w:r>
      <w:r w:rsidR="004C0D4B">
        <w:rPr>
          <w:rFonts w:ascii="Segoe UI" w:hAnsi="Segoe UI" w:cs="Segoe UI"/>
          <w:bCs/>
          <w:sz w:val="22"/>
          <w:szCs w:val="22"/>
        </w:rPr>
        <w:t xml:space="preserve">o custo de </w:t>
      </w:r>
      <w:r w:rsidR="004C0D4B" w:rsidRPr="00F83888">
        <w:rPr>
          <w:rFonts w:ascii="Segoe UI" w:hAnsi="Segoe UI" w:cs="Segoe UI"/>
          <w:bCs/>
          <w:sz w:val="22"/>
          <w:szCs w:val="22"/>
        </w:rPr>
        <w:t>deslocamento até a sede</w:t>
      </w:r>
      <w:r w:rsidR="004C0D4B">
        <w:rPr>
          <w:rFonts w:ascii="Segoe UI" w:hAnsi="Segoe UI" w:cs="Segoe UI"/>
          <w:bCs/>
          <w:sz w:val="22"/>
          <w:szCs w:val="22"/>
        </w:rPr>
        <w:t xml:space="preserve"> da instituição,</w:t>
      </w:r>
      <w:r w:rsidR="004C0D4B" w:rsidRPr="00F83888">
        <w:rPr>
          <w:rFonts w:ascii="Segoe UI" w:hAnsi="Segoe UI" w:cs="Segoe UI"/>
          <w:bCs/>
          <w:sz w:val="22"/>
          <w:szCs w:val="22"/>
        </w:rPr>
        <w:t xml:space="preserve"> caso seja necessário.</w:t>
      </w:r>
    </w:p>
    <w:p w:rsidR="004C0D4B" w:rsidRPr="00963696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963696">
        <w:rPr>
          <w:rFonts w:ascii="Segoe UI" w:hAnsi="Segoe UI" w:cs="Segoe UI"/>
          <w:bCs/>
          <w:sz w:val="22"/>
          <w:szCs w:val="22"/>
        </w:rPr>
        <w:t>.1.5. As alterações, configurações e manutenções deverão gerar um relatório descritivo detalhado do trabalho realizado, com hora de início e término da atividade, objetivo do trabalho, resultado esperado, resultado alcançado, data e assinatura e passo a passo da configuração, com imagens e explicação do que foi feito, para que fiquem documentadas as alterações realizadas.</w:t>
      </w:r>
    </w:p>
    <w:p w:rsidR="004C0D4B" w:rsidRDefault="00712A34" w:rsidP="00A236B1">
      <w:pPr>
        <w:spacing w:before="120"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4.2</w:t>
      </w:r>
      <w:r w:rsidR="004C0D4B" w:rsidRPr="00963696">
        <w:rPr>
          <w:rFonts w:ascii="Segoe UI" w:hAnsi="Segoe UI" w:cs="Segoe UI"/>
          <w:color w:val="000000"/>
        </w:rPr>
        <w:t>.1.6. As alterações não podem afetar o que está em produção, em funcionamento.</w:t>
      </w:r>
    </w:p>
    <w:p w:rsidR="004C0D4B" w:rsidRPr="00963696" w:rsidRDefault="00712A34" w:rsidP="00A236B1">
      <w:pPr>
        <w:spacing w:before="120"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Cs/>
        </w:rPr>
        <w:t>4.2</w:t>
      </w:r>
      <w:r w:rsidR="004C0D4B" w:rsidRPr="00963696">
        <w:rPr>
          <w:rFonts w:ascii="Segoe UI" w:hAnsi="Segoe UI" w:cs="Segoe UI"/>
          <w:bCs/>
        </w:rPr>
        <w:t xml:space="preserve">.1.7. As alterações poderão ser </w:t>
      </w:r>
      <w:r w:rsidR="004C0D4B">
        <w:rPr>
          <w:rFonts w:ascii="Segoe UI" w:hAnsi="Segoe UI" w:cs="Segoe UI"/>
          <w:bCs/>
        </w:rPr>
        <w:t>realizadas</w:t>
      </w:r>
      <w:r w:rsidR="004C0D4B" w:rsidRPr="00963696">
        <w:rPr>
          <w:rFonts w:ascii="Segoe UI" w:hAnsi="Segoe UI" w:cs="Segoe UI"/>
          <w:bCs/>
        </w:rPr>
        <w:t xml:space="preserve"> </w:t>
      </w:r>
      <w:r w:rsidR="004C0D4B">
        <w:rPr>
          <w:rFonts w:ascii="Segoe UI" w:hAnsi="Segoe UI" w:cs="Segoe UI"/>
          <w:bCs/>
        </w:rPr>
        <w:t>durante o horário de expediente</w:t>
      </w:r>
      <w:r w:rsidR="004C0D4B" w:rsidRPr="00963696">
        <w:rPr>
          <w:rFonts w:ascii="Segoe UI" w:hAnsi="Segoe UI" w:cs="Segoe UI"/>
          <w:bCs/>
        </w:rPr>
        <w:t xml:space="preserve"> </w:t>
      </w:r>
      <w:r w:rsidR="004C0D4B">
        <w:rPr>
          <w:rFonts w:ascii="Segoe UI" w:hAnsi="Segoe UI" w:cs="Segoe UI"/>
          <w:bCs/>
        </w:rPr>
        <w:t>(</w:t>
      </w:r>
      <w:r w:rsidR="004C0D4B" w:rsidRPr="00963696">
        <w:rPr>
          <w:rFonts w:ascii="Segoe UI" w:hAnsi="Segoe UI" w:cs="Segoe UI"/>
          <w:bCs/>
        </w:rPr>
        <w:t>07:30</w:t>
      </w:r>
      <w:r w:rsidR="004C0D4B">
        <w:rPr>
          <w:rFonts w:ascii="Segoe UI" w:hAnsi="Segoe UI" w:cs="Segoe UI"/>
          <w:bCs/>
        </w:rPr>
        <w:t>h</w:t>
      </w:r>
      <w:r w:rsidR="004C0D4B" w:rsidRPr="00963696">
        <w:rPr>
          <w:rFonts w:ascii="Segoe UI" w:hAnsi="Segoe UI" w:cs="Segoe UI"/>
          <w:bCs/>
        </w:rPr>
        <w:t xml:space="preserve"> as 11:30</w:t>
      </w:r>
      <w:r w:rsidR="004C0D4B">
        <w:rPr>
          <w:rFonts w:ascii="Segoe UI" w:hAnsi="Segoe UI" w:cs="Segoe UI"/>
          <w:bCs/>
        </w:rPr>
        <w:t>h</w:t>
      </w:r>
      <w:r w:rsidR="004C0D4B" w:rsidRPr="00963696">
        <w:rPr>
          <w:rFonts w:ascii="Segoe UI" w:hAnsi="Segoe UI" w:cs="Segoe UI"/>
          <w:bCs/>
        </w:rPr>
        <w:t xml:space="preserve"> e 13:30</w:t>
      </w:r>
      <w:r w:rsidR="004C0D4B">
        <w:rPr>
          <w:rFonts w:ascii="Segoe UI" w:hAnsi="Segoe UI" w:cs="Segoe UI"/>
          <w:bCs/>
        </w:rPr>
        <w:t>h</w:t>
      </w:r>
      <w:r w:rsidR="004C0D4B" w:rsidRPr="00963696">
        <w:rPr>
          <w:rFonts w:ascii="Segoe UI" w:hAnsi="Segoe UI" w:cs="Segoe UI"/>
          <w:bCs/>
        </w:rPr>
        <w:t xml:space="preserve"> as 17:30</w:t>
      </w:r>
      <w:r w:rsidR="004C0D4B">
        <w:rPr>
          <w:rFonts w:ascii="Segoe UI" w:hAnsi="Segoe UI" w:cs="Segoe UI"/>
          <w:bCs/>
        </w:rPr>
        <w:t>h)</w:t>
      </w:r>
      <w:r w:rsidR="004C0D4B" w:rsidRPr="00963696">
        <w:rPr>
          <w:rFonts w:ascii="Segoe UI" w:hAnsi="Segoe UI" w:cs="Segoe UI"/>
          <w:bCs/>
        </w:rPr>
        <w:t xml:space="preserve">, caso não </w:t>
      </w:r>
      <w:r w:rsidR="004C0D4B">
        <w:rPr>
          <w:rFonts w:ascii="Segoe UI" w:hAnsi="Segoe UI" w:cs="Segoe UI"/>
          <w:bCs/>
        </w:rPr>
        <w:t>seja necessária parada dos</w:t>
      </w:r>
      <w:r w:rsidR="004C0D4B" w:rsidRPr="00963696">
        <w:rPr>
          <w:rFonts w:ascii="Segoe UI" w:hAnsi="Segoe UI" w:cs="Segoe UI"/>
          <w:bCs/>
        </w:rPr>
        <w:t xml:space="preserve"> </w:t>
      </w:r>
      <w:r w:rsidR="004C0D4B">
        <w:rPr>
          <w:rFonts w:ascii="Segoe UI" w:hAnsi="Segoe UI" w:cs="Segoe UI"/>
          <w:bCs/>
        </w:rPr>
        <w:t>serviços,</w:t>
      </w:r>
      <w:r w:rsidR="004C0D4B" w:rsidRPr="00963696">
        <w:rPr>
          <w:rFonts w:ascii="Segoe UI" w:hAnsi="Segoe UI" w:cs="Segoe UI"/>
          <w:bCs/>
        </w:rPr>
        <w:t xml:space="preserve"> </w:t>
      </w:r>
      <w:r w:rsidR="004C0D4B">
        <w:rPr>
          <w:rFonts w:ascii="Segoe UI" w:hAnsi="Segoe UI" w:cs="Segoe UI"/>
          <w:bCs/>
        </w:rPr>
        <w:t>ou</w:t>
      </w:r>
      <w:r w:rsidR="004C0D4B" w:rsidRPr="00963696">
        <w:rPr>
          <w:rFonts w:ascii="Segoe UI" w:hAnsi="Segoe UI" w:cs="Segoe UI"/>
          <w:bCs/>
        </w:rPr>
        <w:t xml:space="preserve"> após o horário de expediente, com agendamento</w:t>
      </w:r>
      <w:r w:rsidR="004C0D4B">
        <w:rPr>
          <w:rFonts w:ascii="Segoe UI" w:hAnsi="Segoe UI" w:cs="Segoe UI"/>
          <w:bCs/>
        </w:rPr>
        <w:t xml:space="preserve"> prévio, quando houver a necessidade de parada dos serviços.</w:t>
      </w:r>
    </w:p>
    <w:p w:rsidR="004C0D4B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.1.8. </w:t>
      </w:r>
      <w:r w:rsidR="004C0D4B" w:rsidRPr="00963696">
        <w:rPr>
          <w:rFonts w:ascii="Segoe UI" w:hAnsi="Segoe UI" w:cs="Segoe UI"/>
          <w:bCs/>
          <w:sz w:val="22"/>
          <w:szCs w:val="22"/>
        </w:rPr>
        <w:t xml:space="preserve">A validação do relatório apresentado pela CONTRATADA dependerá do reconhecimento do Analista da CONTRATANTE que acompanhou todo o trabalho, juntamente com a assinatura do Coordenador de Tecnologia da Informação e Comunicação ou </w:t>
      </w:r>
      <w:r w:rsidR="004C0D4B">
        <w:rPr>
          <w:rFonts w:ascii="Segoe UI" w:hAnsi="Segoe UI" w:cs="Segoe UI"/>
          <w:bCs/>
          <w:sz w:val="22"/>
          <w:szCs w:val="22"/>
        </w:rPr>
        <w:t xml:space="preserve">do </w:t>
      </w:r>
      <w:r w:rsidR="004C0D4B" w:rsidRPr="00963696">
        <w:rPr>
          <w:rFonts w:ascii="Segoe UI" w:hAnsi="Segoe UI" w:cs="Segoe UI"/>
          <w:bCs/>
          <w:sz w:val="22"/>
          <w:szCs w:val="22"/>
        </w:rPr>
        <w:t xml:space="preserve">Gerente </w:t>
      </w:r>
      <w:r w:rsidR="004C0D4B">
        <w:rPr>
          <w:rFonts w:ascii="Segoe UI" w:hAnsi="Segoe UI" w:cs="Segoe UI"/>
          <w:bCs/>
          <w:sz w:val="22"/>
          <w:szCs w:val="22"/>
        </w:rPr>
        <w:t>Administrativo e Financeiro</w:t>
      </w:r>
      <w:r w:rsidR="004C0D4B" w:rsidRPr="00963696">
        <w:rPr>
          <w:rFonts w:ascii="Segoe UI" w:hAnsi="Segoe UI" w:cs="Segoe UI"/>
          <w:bCs/>
          <w:sz w:val="22"/>
          <w:szCs w:val="22"/>
        </w:rPr>
        <w:t xml:space="preserve"> do SENAR-AR/MT.</w:t>
      </w:r>
    </w:p>
    <w:p w:rsidR="004C0D4B" w:rsidRPr="00267712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4.2</w:t>
      </w:r>
      <w:r w:rsidR="004C0D4B" w:rsidRPr="00267712">
        <w:rPr>
          <w:rFonts w:ascii="Segoe UI" w:hAnsi="Segoe UI" w:cs="Segoe UI"/>
          <w:b/>
          <w:bCs/>
          <w:sz w:val="22"/>
          <w:szCs w:val="22"/>
        </w:rPr>
        <w:t>.2.</w:t>
      </w:r>
      <w:r w:rsidR="004C0D4B">
        <w:rPr>
          <w:rFonts w:ascii="Segoe UI" w:hAnsi="Segoe UI" w:cs="Segoe UI"/>
          <w:bCs/>
          <w:sz w:val="22"/>
          <w:szCs w:val="22"/>
        </w:rPr>
        <w:t xml:space="preserve"> </w:t>
      </w:r>
      <w:r w:rsidR="004C0D4B" w:rsidRPr="00267712">
        <w:rPr>
          <w:rFonts w:ascii="Segoe UI" w:hAnsi="Segoe UI" w:cs="Segoe UI"/>
          <w:b/>
          <w:bCs/>
          <w:sz w:val="22"/>
          <w:szCs w:val="22"/>
        </w:rPr>
        <w:t>LICENÇA PARA TELEFONE CISCO:</w:t>
      </w:r>
    </w:p>
    <w:p w:rsidR="004C0D4B" w:rsidRPr="00267712" w:rsidRDefault="00712A34" w:rsidP="00A236B1">
      <w:pPr>
        <w:spacing w:before="120"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Cs/>
        </w:rPr>
        <w:t>4.2</w:t>
      </w:r>
      <w:r w:rsidR="004C0D4B" w:rsidRPr="00267712">
        <w:rPr>
          <w:rFonts w:ascii="Segoe UI" w:hAnsi="Segoe UI" w:cs="Segoe UI"/>
          <w:bCs/>
        </w:rPr>
        <w:t xml:space="preserve">.2.1. </w:t>
      </w:r>
      <w:r w:rsidR="004C0D4B" w:rsidRPr="00267712">
        <w:rPr>
          <w:rFonts w:ascii="Segoe UI" w:hAnsi="Segoe UI" w:cs="Segoe UI"/>
          <w:color w:val="000000"/>
        </w:rPr>
        <w:t xml:space="preserve">Licença para os modelos </w:t>
      </w:r>
      <w:r w:rsidR="004C0D4B">
        <w:rPr>
          <w:rFonts w:ascii="Segoe UI" w:hAnsi="Segoe UI" w:cs="Segoe UI"/>
          <w:color w:val="000000"/>
        </w:rPr>
        <w:t xml:space="preserve">de </w:t>
      </w:r>
      <w:r w:rsidR="004C0D4B" w:rsidRPr="00267712">
        <w:rPr>
          <w:rFonts w:ascii="Segoe UI" w:hAnsi="Segoe UI" w:cs="Segoe UI"/>
          <w:color w:val="000000"/>
        </w:rPr>
        <w:t>telefones utilizados no SENAR-AR/MT, licença</w:t>
      </w:r>
      <w:r w:rsidR="004C0D4B">
        <w:rPr>
          <w:rFonts w:ascii="Segoe UI" w:hAnsi="Segoe UI" w:cs="Segoe UI"/>
          <w:color w:val="000000"/>
        </w:rPr>
        <w:t>s</w:t>
      </w:r>
      <w:r w:rsidR="004C0D4B" w:rsidRPr="00267712">
        <w:rPr>
          <w:rFonts w:ascii="Segoe UI" w:hAnsi="Segoe UI" w:cs="Segoe UI"/>
          <w:color w:val="000000"/>
        </w:rPr>
        <w:t xml:space="preserve"> do tipo:</w:t>
      </w:r>
    </w:p>
    <w:p w:rsidR="004C0D4B" w:rsidRPr="00267712" w:rsidRDefault="00712A34" w:rsidP="00A236B1">
      <w:pPr>
        <w:spacing w:before="120"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eastAsia="Times New Roman" w:hAnsi="Segoe UI" w:cs="Segoe UI"/>
          <w:bCs/>
          <w:color w:val="000000"/>
          <w:lang w:eastAsia="pt-BR"/>
        </w:rPr>
        <w:t>4.2</w:t>
      </w:r>
      <w:r w:rsidR="004C0D4B">
        <w:rPr>
          <w:rFonts w:ascii="Segoe UI" w:eastAsia="Times New Roman" w:hAnsi="Segoe UI" w:cs="Segoe UI"/>
          <w:bCs/>
          <w:color w:val="000000"/>
          <w:lang w:eastAsia="pt-BR"/>
        </w:rPr>
        <w:t>.2.1.1.</w:t>
      </w:r>
      <w:r w:rsidR="004C0D4B" w:rsidRPr="00267712">
        <w:rPr>
          <w:rFonts w:ascii="Segoe UI" w:eastAsia="Times New Roman" w:hAnsi="Segoe UI" w:cs="Segoe UI"/>
          <w:bCs/>
          <w:color w:val="000000"/>
          <w:lang w:eastAsia="pt-BR"/>
        </w:rPr>
        <w:t xml:space="preserve"> LICENÇAS TELEFONE TIPO I- CISCO UCL ESSENTIAL – LICENÇA AVULSA PARA TELEFONE CISCO MODELO CP 3905 – PART NUMBER: LIC-CUCM-12X-ESS</w:t>
      </w:r>
    </w:p>
    <w:p w:rsidR="004C0D4B" w:rsidRPr="00267712" w:rsidRDefault="00712A34" w:rsidP="00A236B1">
      <w:pPr>
        <w:spacing w:before="120" w:after="120" w:line="240" w:lineRule="auto"/>
        <w:jc w:val="both"/>
        <w:rPr>
          <w:rFonts w:ascii="Segoe UI" w:eastAsia="Times New Roman" w:hAnsi="Segoe UI" w:cs="Segoe UI"/>
          <w:bCs/>
          <w:color w:val="000000"/>
          <w:lang w:eastAsia="pt-BR"/>
        </w:rPr>
      </w:pPr>
      <w:r>
        <w:rPr>
          <w:rFonts w:ascii="Segoe UI" w:eastAsia="Times New Roman" w:hAnsi="Segoe UI" w:cs="Segoe UI"/>
          <w:bCs/>
          <w:color w:val="000000"/>
          <w:lang w:eastAsia="pt-BR"/>
        </w:rPr>
        <w:t>4.2</w:t>
      </w:r>
      <w:r w:rsidR="004C0D4B">
        <w:rPr>
          <w:rFonts w:ascii="Segoe UI" w:eastAsia="Times New Roman" w:hAnsi="Segoe UI" w:cs="Segoe UI"/>
          <w:bCs/>
          <w:color w:val="000000"/>
          <w:lang w:eastAsia="pt-BR"/>
        </w:rPr>
        <w:t xml:space="preserve">.2.1.2. </w:t>
      </w:r>
      <w:r w:rsidR="004C0D4B" w:rsidRPr="00267712">
        <w:rPr>
          <w:rFonts w:ascii="Segoe UI" w:eastAsia="Times New Roman" w:hAnsi="Segoe UI" w:cs="Segoe UI"/>
          <w:bCs/>
          <w:color w:val="000000"/>
          <w:lang w:eastAsia="pt-BR"/>
        </w:rPr>
        <w:t>LICENÇAS TELEFONE TIPO II – CISCO UCL BASIC - LICENÇA AVULSA PARA TELEFONE CISCO MODELO CP 7821 – PART NUMBER: LIC-CUCM-12X-BAS</w:t>
      </w:r>
    </w:p>
    <w:p w:rsidR="004C0D4B" w:rsidRDefault="00712A34" w:rsidP="00A236B1">
      <w:pPr>
        <w:spacing w:before="120" w:after="120" w:line="240" w:lineRule="auto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bCs/>
        </w:rPr>
        <w:t>4.2</w:t>
      </w:r>
      <w:r w:rsidR="004C0D4B" w:rsidRPr="00267712">
        <w:rPr>
          <w:rFonts w:ascii="Segoe UI" w:hAnsi="Segoe UI" w:cs="Segoe UI"/>
          <w:b/>
          <w:bCs/>
        </w:rPr>
        <w:t>.3.</w:t>
      </w:r>
      <w:r w:rsidR="004C0D4B" w:rsidRPr="00267712">
        <w:rPr>
          <w:rFonts w:ascii="Segoe UI" w:hAnsi="Segoe UI" w:cs="Segoe UI"/>
          <w:bCs/>
        </w:rPr>
        <w:t xml:space="preserve"> </w:t>
      </w:r>
      <w:r w:rsidR="004C0D4B" w:rsidRPr="00267712">
        <w:rPr>
          <w:rFonts w:ascii="Segoe UI" w:hAnsi="Segoe UI" w:cs="Segoe UI"/>
          <w:b/>
          <w:color w:val="000000"/>
        </w:rPr>
        <w:t>TELEFONE IP CISCO MODELO 3905 - CP-3905 COM LICENÇA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.3.1. Terminal de comunicação IP composto por telefone, 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 xml:space="preserve"> e acessórios para pleno funcionamento;</w:t>
      </w:r>
    </w:p>
    <w:p w:rsidR="004C0D4B" w:rsidRPr="00267712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.3.2. </w:t>
      </w:r>
      <w:r w:rsidR="004C0D4B" w:rsidRPr="00267712">
        <w:rPr>
          <w:rFonts w:ascii="Segoe UI" w:hAnsi="Segoe UI" w:cs="Segoe UI"/>
          <w:bCs/>
          <w:sz w:val="22"/>
          <w:szCs w:val="22"/>
        </w:rPr>
        <w:t>O conjunto deve ser nativo no protocolo IP. Não serão aceitos equipamentos híbridos com telefonia analógica ou que necessitem de adaptadores externos para o funcionamento;</w:t>
      </w:r>
    </w:p>
    <w:p w:rsidR="004C0D4B" w:rsidRPr="00267712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.3.3.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possuir display com resolução mínima de 120x25 pontos. Este display deve prover informações de data e hora, correio de voz, ícone de chamadas perdidas, detalhes da chamada durante uma ligação, histórico de chamadas efetuadas e recebidas e configurações do aparelho;</w:t>
      </w:r>
    </w:p>
    <w:p w:rsidR="004C0D4B" w:rsidRPr="00267712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.3.4.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permitir a alimentação de energia através de 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PoE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 xml:space="preserve"> conforme o padrão IEEE 802.3af (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class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 xml:space="preserve"> 1), com consumo máximo de 4W para redução do consumo de energia;</w:t>
      </w:r>
    </w:p>
    <w:p w:rsidR="004C0D4B" w:rsidRPr="00267712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.3.5.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implementar protocolo SIP nativamente;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.3.6.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possuir duas interfaces Ethernet RJ-45 10/100, send</w:t>
      </w:r>
      <w:r w:rsidR="004C0D4B">
        <w:rPr>
          <w:rFonts w:ascii="Segoe UI" w:hAnsi="Segoe UI" w:cs="Segoe UI"/>
          <w:bCs/>
          <w:sz w:val="22"/>
          <w:szCs w:val="22"/>
        </w:rPr>
        <w:t>o uma para conexão a LAN e outra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 para ligar um computador. Deve funcionar como "Ethernet Switch", permitindo ligar a rede de um computador no telefone</w:t>
      </w:r>
      <w:r w:rsidR="004C0D4B">
        <w:rPr>
          <w:rFonts w:ascii="Segoe UI" w:hAnsi="Segoe UI" w:cs="Segoe UI"/>
          <w:bCs/>
          <w:sz w:val="22"/>
          <w:szCs w:val="22"/>
        </w:rPr>
        <w:t>,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 compartilhando entre o PC e o telefone um único cabo e uma única porta no switch da rede;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.3.7.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LLDP e LLDP-MED;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.3.8.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o protocolo TFTP, podendo ser definido dois servidores;</w:t>
      </w:r>
    </w:p>
    <w:p w:rsidR="004C0D4B" w:rsidRPr="002B7603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.3.9.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DSCP;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.3.10.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possuir uma interface RJ-9 para conexão do 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 xml:space="preserve">, de forma que seja fácil a sua substituição em caso de defeito do 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 xml:space="preserve"> ou do próprio cabo;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.3.11.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permitir a fixação do aparelho na parede. Caso tal recurso não seja nativo no hardware do aparelho, os acessórios para fixação em parede devem ser fornecidos;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.3.12.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o idioma Português (Brasil);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.3.13.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permitir duas chamadas simultâneas;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.3.14.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música em espera;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.3.15.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possuir indicador de mensagem em espera no correio de voz;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.3.16.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conferência e captura de chamadas;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.3.17.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possuir teclas físicas de atalhos específicas para as funcionalidades mais utilizadas: transferência, colocar chamada em espera, 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rediscar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>, mudo, volume (mais/menos);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.3.18.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possuir a funcionalidade de "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viva-voz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>" (microfone e alto-falante), sendo esta funcionalidade ativada/desativada por uma tecla física específica para este fim. Deve ser possível desabilitar o “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viva-voz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>” no menu de configurações;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.3.19.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possuir teclado numérico físico; 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.3.20.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ser compatível com os </w:t>
      </w:r>
      <w:proofErr w:type="spellStart"/>
      <w:r w:rsidR="004C0D4B" w:rsidRPr="00267712">
        <w:rPr>
          <w:rFonts w:ascii="Segoe UI" w:hAnsi="Segoe UI" w:cs="Segoe UI"/>
          <w:bCs/>
          <w:sz w:val="22"/>
          <w:szCs w:val="22"/>
        </w:rPr>
        <w:t>codecs</w:t>
      </w:r>
      <w:proofErr w:type="spellEnd"/>
      <w:r w:rsidR="004C0D4B" w:rsidRPr="00267712">
        <w:rPr>
          <w:rFonts w:ascii="Segoe UI" w:hAnsi="Segoe UI" w:cs="Segoe UI"/>
          <w:bCs/>
          <w:sz w:val="22"/>
          <w:szCs w:val="22"/>
        </w:rPr>
        <w:t xml:space="preserve"> G711 e G729;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.3.21.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possuir cliente DHCP, permitindo configuração automática de endereçamento IP. </w:t>
      </w: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.3.22.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suportar também a configuração manual de endereçamento IP;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.3.23.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ser gerenciável através de interface web; 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.3.24.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implementar 802.1x com pelo menos EAP-TLS;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.3.25. </w:t>
      </w:r>
      <w:r w:rsidR="004C0D4B" w:rsidRPr="00267712">
        <w:rPr>
          <w:rFonts w:ascii="Segoe UI" w:hAnsi="Segoe UI" w:cs="Segoe UI"/>
          <w:bCs/>
          <w:sz w:val="22"/>
          <w:szCs w:val="22"/>
        </w:rPr>
        <w:t>Deve ser homologado pela ANATEL;</w:t>
      </w:r>
    </w:p>
    <w:p w:rsidR="004C0D4B" w:rsidRPr="00267712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.3.26. 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Deve </w:t>
      </w:r>
      <w:r w:rsidR="004C0D4B">
        <w:rPr>
          <w:rFonts w:ascii="Segoe UI" w:hAnsi="Segoe UI" w:cs="Segoe UI"/>
          <w:bCs/>
          <w:sz w:val="22"/>
          <w:szCs w:val="22"/>
        </w:rPr>
        <w:t>ser acompanhado de</w:t>
      </w:r>
      <w:r w:rsidR="004C0D4B" w:rsidRPr="00267712">
        <w:rPr>
          <w:rFonts w:ascii="Segoe UI" w:hAnsi="Segoe UI" w:cs="Segoe UI"/>
          <w:bCs/>
          <w:sz w:val="22"/>
          <w:szCs w:val="22"/>
        </w:rPr>
        <w:t xml:space="preserve"> todas as licenças necessárias para o seu pleno funcionamento;</w:t>
      </w:r>
    </w:p>
    <w:p w:rsidR="004C0D4B" w:rsidRDefault="00712A34" w:rsidP="001476D3">
      <w:pPr>
        <w:pStyle w:val="NormalWeb"/>
        <w:shd w:val="clear" w:color="auto" w:fill="FFFFFF"/>
        <w:spacing w:before="100" w:after="10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.3.27. </w:t>
      </w:r>
      <w:r w:rsidR="004C0D4B" w:rsidRPr="00267712">
        <w:rPr>
          <w:rFonts w:ascii="Segoe UI" w:hAnsi="Segoe UI" w:cs="Segoe UI"/>
          <w:bCs/>
          <w:sz w:val="22"/>
          <w:szCs w:val="22"/>
        </w:rPr>
        <w:t>Garantia de 12 (doze) meses;</w:t>
      </w:r>
    </w:p>
    <w:p w:rsidR="004C0D4B" w:rsidRDefault="00712A34" w:rsidP="001476D3">
      <w:pPr>
        <w:spacing w:before="100" w:after="100" w:line="240" w:lineRule="auto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bCs/>
        </w:rPr>
        <w:t>4.2</w:t>
      </w:r>
      <w:r w:rsidR="004C0D4B" w:rsidRPr="002B7603">
        <w:rPr>
          <w:rFonts w:ascii="Segoe UI" w:hAnsi="Segoe UI" w:cs="Segoe UI"/>
          <w:b/>
          <w:bCs/>
        </w:rPr>
        <w:t xml:space="preserve">.4. </w:t>
      </w:r>
      <w:r w:rsidR="004C0D4B" w:rsidRPr="002B7603">
        <w:rPr>
          <w:rFonts w:ascii="Segoe UI" w:hAnsi="Segoe UI" w:cs="Segoe UI"/>
          <w:b/>
          <w:color w:val="000000"/>
        </w:rPr>
        <w:t>TELEFONE IP CISCO MODELO 7821 - CP-7821-K9 COM LICENÇA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.4.1. Terminal de comunicação IP composto por telefone,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e acessórios para pleno funcionamento;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.4.2. </w:t>
      </w:r>
      <w:r w:rsidR="004C0D4B" w:rsidRPr="002B7603">
        <w:rPr>
          <w:rFonts w:ascii="Segoe UI" w:hAnsi="Segoe UI" w:cs="Segoe UI"/>
          <w:bCs/>
          <w:sz w:val="22"/>
          <w:szCs w:val="22"/>
        </w:rPr>
        <w:t>O conjunto deve ser nativo no protocolo IP. Não serão aceitos equipamentos híbridos com telefonia analógica ou que necessitem de adaptadores externos para o funcionamento;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.4.3.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possuir display com resolução mínima de 336x152 pontos. Este display deve prover informações de data e hora, correio de voz, ícone de chamadas perdidas, detalhes da chamada durante uma ligação, histórico de chamadas efetuadas e recebidas e configurações do aparelho;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.4.4.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permitir a alimentação de energia através de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PoE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conforme o padrão IEEE 802.3af (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class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1), com consumo máximo de 4W para redução do consumo de energia;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.4.5.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implementar protocolo SIP nativamente;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.4.6.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possuir duas interfaces Ethernet RJ-45 10/100, sendo uma para conexão a LAN e outro para ligar um computador. Deve funcionar como "Ethernet Switch", permitindo ligar a rede de um computador no telefone compartilhando entre o PC e o telefone um único cabo e uma única porta no switch da rede;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.4.7.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suportar LLDP e LLDP-MED;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.4.8.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suportar o protocolo TFTP, podendo ser definido dois servidores;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.4.9.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suportar DSCP. Deve ser capaz de aplicar outra VLAN na porta do switch enviada para o computador;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.4.10.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possuir uma interface RJ-9 para conexão do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, de forma que seja fácil a sua substituição em caso de defeito do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ou do próprio cabo;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.4.11.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possibilitar utilização de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headset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com entrada RJ-9 e botão em separado para ativação, p</w:t>
      </w:r>
      <w:r w:rsidR="004C0D4B">
        <w:rPr>
          <w:rFonts w:ascii="Segoe UI" w:hAnsi="Segoe UI" w:cs="Segoe UI"/>
          <w:bCs/>
          <w:sz w:val="22"/>
          <w:szCs w:val="22"/>
        </w:rPr>
        <w:t>ermitindo que o usuário atenda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a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chamada pelo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headset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ou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monofone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>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.4.12.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suportar o idioma Português (Brasil);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.4.13.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permitir que o usuário defina o toque (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ringtone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>) de acordo com os pré-definidos no sistema, diretamente pelo telefone;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.4.14.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permitir a configuração de 2 (duas) linhas (ramais) simultâneos;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.4.15.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suportar música em espera;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.4.16.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possuir LED indicador de mensagem em espera no correio de voz;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.4.17.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suportar conferência e captura de chamadas;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.4.18.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possuir teclas físicas específicas ou configuráveis para as funcionalidades mais utilizadas: transferência, colocar chamada em espera,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rediscar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, mudo, volume (mais/menos), conferência; 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.4.19.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possuir a funcionalidade de "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viva-voz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>" (microfone e alto-falante), sendo esta funcionalidade ligada/desligada por uma tecla física específica para este fim. Deve ser possível desabilitar o “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viva-voz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>” no menu de configurações;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.4.20.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possuir teclas de navegação para percorrer o menu;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.4.21.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possuir teclado numérico físico; 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.4.22.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ser compatível com os </w:t>
      </w:r>
      <w:proofErr w:type="spellStart"/>
      <w:r w:rsidR="004C0D4B" w:rsidRPr="002B7603">
        <w:rPr>
          <w:rFonts w:ascii="Segoe UI" w:hAnsi="Segoe UI" w:cs="Segoe UI"/>
          <w:bCs/>
          <w:sz w:val="22"/>
          <w:szCs w:val="22"/>
        </w:rPr>
        <w:t>codecs</w:t>
      </w:r>
      <w:proofErr w:type="spellEnd"/>
      <w:r w:rsidR="004C0D4B" w:rsidRPr="002B7603">
        <w:rPr>
          <w:rFonts w:ascii="Segoe UI" w:hAnsi="Segoe UI" w:cs="Segoe UI"/>
          <w:bCs/>
          <w:sz w:val="22"/>
          <w:szCs w:val="22"/>
        </w:rPr>
        <w:t xml:space="preserve"> G711 e G729;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.4.23.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possuir cliente DHCP, permitindo configuração automática de endereçamento IP. </w:t>
      </w: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.4.24.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suporta</w:t>
      </w:r>
      <w:r w:rsidR="004C0D4B">
        <w:rPr>
          <w:rFonts w:ascii="Segoe UI" w:hAnsi="Segoe UI" w:cs="Segoe UI"/>
          <w:bCs/>
          <w:sz w:val="22"/>
          <w:szCs w:val="22"/>
        </w:rPr>
        <w:t>r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 também a configuração manual de endereçamento IP;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.4.25.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ser gerenciável através de interface web; 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.4.26.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implementar 802.1x com pelo menos EAP-TLS;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.4.27.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ser compatível com SRTP usando criptografia AES-128 e TLS usando criptografia AES-128;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.4.28. </w:t>
      </w:r>
      <w:r w:rsidR="004C0D4B" w:rsidRPr="002B7603">
        <w:rPr>
          <w:rFonts w:ascii="Segoe UI" w:hAnsi="Segoe UI" w:cs="Segoe UI"/>
          <w:bCs/>
          <w:sz w:val="22"/>
          <w:szCs w:val="22"/>
        </w:rPr>
        <w:t>A base do aparelho deve permitir no mínimo duas posições de inclinação;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.4.29. </w:t>
      </w:r>
      <w:r w:rsidR="004C0D4B" w:rsidRPr="002B7603">
        <w:rPr>
          <w:rFonts w:ascii="Segoe UI" w:hAnsi="Segoe UI" w:cs="Segoe UI"/>
          <w:bCs/>
          <w:sz w:val="22"/>
          <w:szCs w:val="22"/>
        </w:rPr>
        <w:t>Deve ser homologado pela ANATEL;</w:t>
      </w:r>
    </w:p>
    <w:p w:rsidR="004C0D4B" w:rsidRPr="002B7603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.4.30. 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Deve </w:t>
      </w:r>
      <w:r w:rsidR="004C0D4B">
        <w:rPr>
          <w:rFonts w:ascii="Segoe UI" w:hAnsi="Segoe UI" w:cs="Segoe UI"/>
          <w:bCs/>
          <w:sz w:val="22"/>
          <w:szCs w:val="22"/>
        </w:rPr>
        <w:t xml:space="preserve">ser </w:t>
      </w:r>
      <w:r w:rsidR="004C0D4B" w:rsidRPr="002B7603">
        <w:rPr>
          <w:rFonts w:ascii="Segoe UI" w:hAnsi="Segoe UI" w:cs="Segoe UI"/>
          <w:bCs/>
          <w:sz w:val="22"/>
          <w:szCs w:val="22"/>
        </w:rPr>
        <w:t>acompanh</w:t>
      </w:r>
      <w:r w:rsidR="004C0D4B">
        <w:rPr>
          <w:rFonts w:ascii="Segoe UI" w:hAnsi="Segoe UI" w:cs="Segoe UI"/>
          <w:bCs/>
          <w:sz w:val="22"/>
          <w:szCs w:val="22"/>
        </w:rPr>
        <w:t>ado de</w:t>
      </w:r>
      <w:r w:rsidR="004C0D4B" w:rsidRPr="002B7603">
        <w:rPr>
          <w:rFonts w:ascii="Segoe UI" w:hAnsi="Segoe UI" w:cs="Segoe UI"/>
          <w:bCs/>
          <w:sz w:val="22"/>
          <w:szCs w:val="22"/>
        </w:rPr>
        <w:t xml:space="preserve"> todas as licenças necessárias para o seu pleno funcionamento;</w:t>
      </w:r>
    </w:p>
    <w:p w:rsidR="004C0D4B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.4.31. </w:t>
      </w:r>
      <w:r w:rsidR="004C0D4B" w:rsidRPr="002B7603">
        <w:rPr>
          <w:rFonts w:ascii="Segoe UI" w:hAnsi="Segoe UI" w:cs="Segoe UI"/>
          <w:bCs/>
          <w:sz w:val="22"/>
          <w:szCs w:val="22"/>
        </w:rPr>
        <w:t>Garantia de 12 (doze) meses;</w:t>
      </w:r>
    </w:p>
    <w:p w:rsidR="004C0D4B" w:rsidRDefault="00712A34" w:rsidP="00A236B1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pt-BR"/>
        </w:rPr>
      </w:pPr>
      <w:r>
        <w:rPr>
          <w:rFonts w:ascii="Segoe UI" w:hAnsi="Segoe UI" w:cs="Segoe UI"/>
          <w:b/>
          <w:bCs/>
        </w:rPr>
        <w:t>4.2</w:t>
      </w:r>
      <w:r w:rsidR="004C0D4B" w:rsidRPr="00814A23">
        <w:rPr>
          <w:rFonts w:ascii="Segoe UI" w:hAnsi="Segoe UI" w:cs="Segoe UI"/>
          <w:b/>
          <w:bCs/>
        </w:rPr>
        <w:t xml:space="preserve">.5. </w:t>
      </w:r>
      <w:r w:rsidR="004C0D4B">
        <w:rPr>
          <w:rFonts w:ascii="Segoe UI" w:eastAsia="Times New Roman" w:hAnsi="Segoe UI" w:cs="Segoe UI"/>
          <w:b/>
          <w:bCs/>
          <w:color w:val="000000"/>
          <w:lang w:eastAsia="pt-BR"/>
        </w:rPr>
        <w:t>WEBEX SOLUÇÃO DE WEBCONFERÊ</w:t>
      </w:r>
      <w:r w:rsidR="004C0D4B" w:rsidRPr="00814A23">
        <w:rPr>
          <w:rFonts w:ascii="Segoe UI" w:eastAsia="Times New Roman" w:hAnsi="Segoe UI" w:cs="Segoe UI"/>
          <w:b/>
          <w:bCs/>
          <w:color w:val="000000"/>
          <w:lang w:eastAsia="pt-BR"/>
        </w:rPr>
        <w:t xml:space="preserve">NCIA E </w:t>
      </w:r>
      <w:r w:rsidR="004C0D4B">
        <w:rPr>
          <w:rFonts w:ascii="Segoe UI" w:eastAsia="Times New Roman" w:hAnsi="Segoe UI" w:cs="Segoe UI"/>
          <w:b/>
          <w:bCs/>
          <w:color w:val="000000"/>
          <w:lang w:eastAsia="pt-BR"/>
        </w:rPr>
        <w:t>VIDEOCONFERÊ</w:t>
      </w:r>
      <w:r w:rsidR="004C0D4B" w:rsidRPr="00814A23">
        <w:rPr>
          <w:rFonts w:ascii="Segoe UI" w:eastAsia="Times New Roman" w:hAnsi="Segoe UI" w:cs="Segoe UI"/>
          <w:b/>
          <w:bCs/>
          <w:color w:val="000000"/>
          <w:lang w:eastAsia="pt-BR"/>
        </w:rPr>
        <w:t>NCIA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.5.1. </w:t>
      </w:r>
      <w:r w:rsidR="004C0D4B" w:rsidRPr="00814A23">
        <w:rPr>
          <w:rFonts w:ascii="Segoe UI" w:hAnsi="Segoe UI" w:cs="Segoe UI"/>
          <w:bCs/>
          <w:color w:val="000000"/>
        </w:rPr>
        <w:t xml:space="preserve">Licença de 12 meses do Cisco </w:t>
      </w:r>
      <w:proofErr w:type="spellStart"/>
      <w:r w:rsidR="004C0D4B" w:rsidRPr="00814A23">
        <w:rPr>
          <w:rFonts w:ascii="Segoe UI" w:hAnsi="Segoe UI" w:cs="Segoe UI"/>
          <w:bCs/>
          <w:color w:val="000000"/>
        </w:rPr>
        <w:t>Spark</w:t>
      </w:r>
      <w:proofErr w:type="spellEnd"/>
      <w:r w:rsidR="004C0D4B">
        <w:rPr>
          <w:rFonts w:ascii="Segoe UI" w:hAnsi="Segoe UI" w:cs="Segoe UI"/>
          <w:bCs/>
          <w:color w:val="000000"/>
        </w:rPr>
        <w:t xml:space="preserve"> </w:t>
      </w:r>
      <w:proofErr w:type="spellStart"/>
      <w:r w:rsidR="004C0D4B">
        <w:rPr>
          <w:rFonts w:ascii="Segoe UI" w:hAnsi="Segoe UI" w:cs="Segoe UI"/>
          <w:bCs/>
          <w:color w:val="000000"/>
        </w:rPr>
        <w:t>WebE</w:t>
      </w:r>
      <w:r w:rsidR="004C0D4B" w:rsidRPr="00814A23">
        <w:rPr>
          <w:rFonts w:ascii="Segoe UI" w:hAnsi="Segoe UI" w:cs="Segoe UI"/>
          <w:bCs/>
          <w:color w:val="000000"/>
        </w:rPr>
        <w:t>x</w:t>
      </w:r>
      <w:proofErr w:type="spellEnd"/>
    </w:p>
    <w:p w:rsidR="004C0D4B" w:rsidRPr="00712A34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Cs/>
          <w:color w:val="000000"/>
          <w:lang w:val="en-US"/>
        </w:rPr>
        <w:t>4.2</w:t>
      </w:r>
      <w:r w:rsidR="004C0D4B" w:rsidRPr="00712A34">
        <w:rPr>
          <w:rFonts w:ascii="Segoe UI" w:hAnsi="Segoe UI" w:cs="Segoe UI"/>
          <w:bCs/>
          <w:color w:val="000000"/>
          <w:lang w:val="en-US"/>
        </w:rPr>
        <w:t>.5.2. PN: A-FLEX-NUCM-MC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  <w:lang w:val="en-US"/>
        </w:rPr>
        <w:t>4.2</w:t>
      </w:r>
      <w:r w:rsidR="004C0D4B" w:rsidRPr="00712A34">
        <w:rPr>
          <w:rFonts w:ascii="Segoe UI" w:hAnsi="Segoe UI" w:cs="Segoe UI"/>
          <w:bCs/>
          <w:color w:val="000000"/>
          <w:lang w:val="en-US"/>
        </w:rPr>
        <w:t xml:space="preserve">.5.3. </w:t>
      </w:r>
      <w:r w:rsidR="004C0D4B" w:rsidRPr="00814A23">
        <w:rPr>
          <w:rFonts w:ascii="Segoe UI" w:hAnsi="Segoe UI" w:cs="Segoe UI"/>
          <w:bCs/>
          <w:color w:val="000000"/>
        </w:rPr>
        <w:t>Solução de Videoconferência com capacidade de conexões via internet.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.5.4. </w:t>
      </w:r>
      <w:r w:rsidR="004C0D4B" w:rsidRPr="00814A23">
        <w:rPr>
          <w:rFonts w:ascii="Segoe UI" w:hAnsi="Segoe UI" w:cs="Segoe UI"/>
          <w:bCs/>
          <w:color w:val="000000"/>
        </w:rPr>
        <w:t>Sala</w:t>
      </w:r>
      <w:r w:rsidR="004C0D4B">
        <w:rPr>
          <w:rFonts w:ascii="Segoe UI" w:hAnsi="Segoe UI" w:cs="Segoe UI"/>
          <w:bCs/>
          <w:color w:val="000000"/>
        </w:rPr>
        <w:t xml:space="preserve"> com no mínimo</w:t>
      </w:r>
      <w:r w:rsidR="004C0D4B" w:rsidRPr="00814A23">
        <w:rPr>
          <w:rFonts w:ascii="Segoe UI" w:hAnsi="Segoe UI" w:cs="Segoe UI"/>
          <w:bCs/>
          <w:color w:val="000000"/>
        </w:rPr>
        <w:t xml:space="preserve"> 200 participantes </w:t>
      </w:r>
      <w:r w:rsidR="004C0D4B">
        <w:rPr>
          <w:rFonts w:ascii="Segoe UI" w:hAnsi="Segoe UI" w:cs="Segoe UI"/>
          <w:bCs/>
          <w:color w:val="000000"/>
        </w:rPr>
        <w:t>simultâneos</w:t>
      </w:r>
      <w:r w:rsidR="004C0D4B" w:rsidRPr="00814A23">
        <w:rPr>
          <w:rFonts w:ascii="Segoe UI" w:hAnsi="Segoe UI" w:cs="Segoe UI"/>
          <w:bCs/>
          <w:color w:val="000000"/>
        </w:rPr>
        <w:t>, com as seguintes funcionalidade</w:t>
      </w:r>
      <w:r w:rsidR="004C0D4B">
        <w:rPr>
          <w:rFonts w:ascii="Segoe UI" w:hAnsi="Segoe UI" w:cs="Segoe UI"/>
          <w:bCs/>
          <w:color w:val="000000"/>
        </w:rPr>
        <w:t>s</w:t>
      </w:r>
      <w:r w:rsidR="004C0D4B" w:rsidRPr="00814A23">
        <w:rPr>
          <w:rFonts w:ascii="Segoe UI" w:hAnsi="Segoe UI" w:cs="Segoe UI"/>
          <w:bCs/>
          <w:color w:val="000000"/>
        </w:rPr>
        <w:t>:</w:t>
      </w:r>
    </w:p>
    <w:p w:rsidR="004C0D4B" w:rsidRPr="00814A23" w:rsidRDefault="004C0D4B" w:rsidP="00A236B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 w:rsidRPr="00814A23">
        <w:rPr>
          <w:rFonts w:ascii="Segoe UI" w:hAnsi="Segoe UI" w:cs="Segoe UI"/>
          <w:bCs/>
          <w:color w:val="000000"/>
        </w:rPr>
        <w:t>Compartilhamento de tela;</w:t>
      </w:r>
    </w:p>
    <w:p w:rsidR="004C0D4B" w:rsidRPr="00814A23" w:rsidRDefault="004C0D4B" w:rsidP="00A236B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 w:rsidRPr="00814A23">
        <w:rPr>
          <w:rFonts w:ascii="Segoe UI" w:hAnsi="Segoe UI" w:cs="Segoe UI"/>
          <w:bCs/>
          <w:color w:val="000000"/>
        </w:rPr>
        <w:t>Compartilhamento de aplicativos;</w:t>
      </w:r>
    </w:p>
    <w:p w:rsidR="004C0D4B" w:rsidRPr="00814A23" w:rsidRDefault="004C0D4B" w:rsidP="00A236B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 w:rsidRPr="00814A23">
        <w:rPr>
          <w:rFonts w:ascii="Segoe UI" w:hAnsi="Segoe UI" w:cs="Segoe UI"/>
          <w:bCs/>
          <w:color w:val="000000"/>
        </w:rPr>
        <w:t>Compartilhamento de arquivo;</w:t>
      </w:r>
    </w:p>
    <w:p w:rsidR="004C0D4B" w:rsidRPr="0071365F" w:rsidRDefault="004C0D4B" w:rsidP="00A236B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 w:rsidRPr="00814A23">
        <w:rPr>
          <w:rFonts w:ascii="Segoe UI" w:hAnsi="Segoe UI" w:cs="Segoe UI"/>
          <w:bCs/>
          <w:color w:val="000000"/>
        </w:rPr>
        <w:t>Gravação e armazenamento das reuniões;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.5.5. </w:t>
      </w:r>
      <w:r w:rsidR="004C0D4B" w:rsidRPr="00814A23">
        <w:rPr>
          <w:rFonts w:ascii="Segoe UI" w:hAnsi="Segoe UI" w:cs="Segoe UI"/>
          <w:bCs/>
          <w:color w:val="000000"/>
        </w:rPr>
        <w:t>Preferencialmente que a solução seja via web, sem a necessidade de instalação de clientes em máquina.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>.5.6. Compatível com as câmeras de v</w:t>
      </w:r>
      <w:r w:rsidR="004C0D4B" w:rsidRPr="00814A23">
        <w:rPr>
          <w:rFonts w:ascii="Segoe UI" w:hAnsi="Segoe UI" w:cs="Segoe UI"/>
          <w:bCs/>
          <w:color w:val="000000"/>
        </w:rPr>
        <w:t>ideoconferência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814A23">
        <w:rPr>
          <w:rFonts w:ascii="Segoe UI" w:hAnsi="Segoe UI" w:cs="Segoe UI"/>
        </w:rPr>
        <w:t>Logitech</w:t>
      </w:r>
      <w:r w:rsidR="004C0D4B">
        <w:rPr>
          <w:rFonts w:ascii="Segoe UI" w:hAnsi="Segoe UI" w:cs="Segoe UI"/>
          <w:bCs/>
          <w:color w:val="000000"/>
        </w:rPr>
        <w:t xml:space="preserve"> BCC </w:t>
      </w:r>
      <w:r w:rsidR="004C0D4B" w:rsidRPr="00814A23">
        <w:rPr>
          <w:rFonts w:ascii="Segoe UI" w:hAnsi="Segoe UI" w:cs="Segoe UI"/>
          <w:bCs/>
          <w:color w:val="000000"/>
        </w:rPr>
        <w:t>950</w:t>
      </w:r>
      <w:r w:rsidR="004C0D4B">
        <w:rPr>
          <w:rFonts w:ascii="Segoe UI" w:hAnsi="Segoe UI" w:cs="Segoe UI"/>
          <w:bCs/>
          <w:color w:val="000000"/>
        </w:rPr>
        <w:t>, já</w:t>
      </w:r>
      <w:r w:rsidR="004C0D4B" w:rsidRPr="00814A23">
        <w:rPr>
          <w:rFonts w:ascii="Segoe UI" w:hAnsi="Segoe UI" w:cs="Segoe UI"/>
          <w:bCs/>
          <w:color w:val="000000"/>
        </w:rPr>
        <w:t xml:space="preserve"> </w:t>
      </w:r>
      <w:r w:rsidR="004C0D4B">
        <w:rPr>
          <w:rFonts w:ascii="Segoe UI" w:hAnsi="Segoe UI" w:cs="Segoe UI"/>
          <w:bCs/>
          <w:color w:val="000000"/>
        </w:rPr>
        <w:t>existentes</w:t>
      </w:r>
      <w:r w:rsidR="004C0D4B" w:rsidRPr="00814A23">
        <w:rPr>
          <w:rFonts w:ascii="Segoe UI" w:hAnsi="Segoe UI" w:cs="Segoe UI"/>
          <w:bCs/>
          <w:color w:val="000000"/>
        </w:rPr>
        <w:t xml:space="preserve"> no SENAR-AR/MT</w:t>
      </w:r>
      <w:r w:rsidR="004C0D4B">
        <w:rPr>
          <w:rFonts w:ascii="Segoe UI" w:hAnsi="Segoe UI" w:cs="Segoe UI"/>
          <w:bCs/>
          <w:color w:val="000000"/>
        </w:rPr>
        <w:t>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.5.7. </w:t>
      </w:r>
      <w:r w:rsidR="004C0D4B" w:rsidRPr="00814A23">
        <w:rPr>
          <w:rFonts w:ascii="Segoe UI" w:hAnsi="Segoe UI" w:cs="Segoe UI"/>
          <w:bCs/>
          <w:color w:val="000000"/>
        </w:rPr>
        <w:t>Permitir a integração com a telefonia do SENAR-AR/MT.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.5.8. </w:t>
      </w:r>
      <w:r w:rsidR="004C0D4B" w:rsidRPr="00814A23">
        <w:rPr>
          <w:rFonts w:ascii="Segoe UI" w:hAnsi="Segoe UI" w:cs="Segoe UI"/>
          <w:bCs/>
          <w:color w:val="000000"/>
        </w:rPr>
        <w:t>Permitir a integração com os sistemas de comunicação interna do SENAR-AR/MT, PLATAFORMA FLUIG</w:t>
      </w:r>
      <w:r w:rsidR="004C0D4B">
        <w:rPr>
          <w:rFonts w:ascii="Segoe UI" w:hAnsi="Segoe UI" w:cs="Segoe UI"/>
          <w:bCs/>
          <w:color w:val="000000"/>
        </w:rPr>
        <w:t xml:space="preserve"> da</w:t>
      </w:r>
      <w:r w:rsidR="004C0D4B" w:rsidRPr="00814A23">
        <w:rPr>
          <w:rFonts w:ascii="Segoe UI" w:hAnsi="Segoe UI" w:cs="Segoe UI"/>
          <w:bCs/>
          <w:color w:val="000000"/>
        </w:rPr>
        <w:t xml:space="preserve"> TOTVS;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.5.9. </w:t>
      </w:r>
      <w:r w:rsidR="004C0D4B" w:rsidRPr="00814A23">
        <w:rPr>
          <w:rFonts w:ascii="Segoe UI" w:hAnsi="Segoe UI" w:cs="Segoe UI"/>
          <w:bCs/>
          <w:color w:val="000000"/>
        </w:rPr>
        <w:t>Permitir envio de c</w:t>
      </w:r>
      <w:r w:rsidR="004C0D4B">
        <w:rPr>
          <w:rFonts w:ascii="Segoe UI" w:hAnsi="Segoe UI" w:cs="Segoe UI"/>
          <w:bCs/>
          <w:color w:val="000000"/>
        </w:rPr>
        <w:t>onvites para</w:t>
      </w:r>
      <w:r w:rsidR="004C0D4B" w:rsidRPr="00814A23">
        <w:rPr>
          <w:rFonts w:ascii="Segoe UI" w:hAnsi="Segoe UI" w:cs="Segoe UI"/>
          <w:bCs/>
          <w:color w:val="000000"/>
        </w:rPr>
        <w:t xml:space="preserve"> </w:t>
      </w:r>
      <w:r w:rsidR="004C0D4B">
        <w:rPr>
          <w:rFonts w:ascii="Segoe UI" w:hAnsi="Segoe UI" w:cs="Segoe UI"/>
          <w:bCs/>
          <w:color w:val="000000"/>
        </w:rPr>
        <w:t>reuniões</w:t>
      </w:r>
      <w:r w:rsidR="004C0D4B" w:rsidRPr="00814A23">
        <w:rPr>
          <w:rFonts w:ascii="Segoe UI" w:hAnsi="Segoe UI" w:cs="Segoe UI"/>
          <w:bCs/>
          <w:color w:val="000000"/>
        </w:rPr>
        <w:t>, que devem ser enviados via janela do navegador por meio de link que identificará a sala.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>.5.10. Possuir</w:t>
      </w:r>
      <w:r w:rsidR="004C0D4B" w:rsidRPr="00814A23">
        <w:rPr>
          <w:rFonts w:ascii="Segoe UI" w:hAnsi="Segoe UI" w:cs="Segoe UI"/>
          <w:bCs/>
          <w:color w:val="000000"/>
        </w:rPr>
        <w:t xml:space="preserve"> chat de bate papo, que permita a troca de informações entre cada integrante da reunião, tanto mensagem de 1 para 1, como 1 para </w:t>
      </w:r>
      <w:r w:rsidR="004C0D4B">
        <w:rPr>
          <w:rFonts w:ascii="Segoe UI" w:hAnsi="Segoe UI" w:cs="Segoe UI"/>
          <w:bCs/>
          <w:color w:val="000000"/>
        </w:rPr>
        <w:t>vários</w:t>
      </w:r>
      <w:r w:rsidR="004C0D4B" w:rsidRPr="00814A23">
        <w:rPr>
          <w:rFonts w:ascii="Segoe UI" w:hAnsi="Segoe UI" w:cs="Segoe UI"/>
          <w:bCs/>
          <w:color w:val="000000"/>
        </w:rPr>
        <w:t>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.5.11. </w:t>
      </w:r>
      <w:r w:rsidR="004C0D4B" w:rsidRPr="00814A23">
        <w:rPr>
          <w:rFonts w:ascii="Segoe UI" w:hAnsi="Segoe UI" w:cs="Segoe UI"/>
          <w:bCs/>
          <w:color w:val="000000"/>
        </w:rPr>
        <w:t>Permitir, mediante autorização do organizador da reunião, que os participantes possam interagir na sessão ativa.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lastRenderedPageBreak/>
        <w:t>4.2</w:t>
      </w:r>
      <w:r w:rsidR="004C0D4B">
        <w:rPr>
          <w:rFonts w:ascii="Segoe UI" w:hAnsi="Segoe UI" w:cs="Segoe UI"/>
          <w:bCs/>
          <w:color w:val="000000"/>
        </w:rPr>
        <w:t xml:space="preserve">.5.12. </w:t>
      </w:r>
      <w:r w:rsidR="004C0D4B" w:rsidRPr="00814A23">
        <w:rPr>
          <w:rFonts w:ascii="Segoe UI" w:hAnsi="Segoe UI" w:cs="Segoe UI"/>
          <w:bCs/>
          <w:color w:val="000000"/>
        </w:rPr>
        <w:t xml:space="preserve">Permitir a utilização da câmera e microfones integrados no </w:t>
      </w:r>
      <w:r w:rsidR="004C0D4B">
        <w:rPr>
          <w:rFonts w:ascii="Segoe UI" w:hAnsi="Segoe UI" w:cs="Segoe UI"/>
          <w:bCs/>
          <w:color w:val="000000"/>
        </w:rPr>
        <w:t>c</w:t>
      </w:r>
      <w:r w:rsidR="004C0D4B" w:rsidRPr="00814A23">
        <w:rPr>
          <w:rFonts w:ascii="Segoe UI" w:hAnsi="Segoe UI" w:cs="Segoe UI"/>
          <w:bCs/>
          <w:color w:val="000000"/>
        </w:rPr>
        <w:t>omputador utilizado para</w:t>
      </w:r>
      <w:r w:rsidR="004C0D4B">
        <w:rPr>
          <w:rFonts w:ascii="Segoe UI" w:hAnsi="Segoe UI" w:cs="Segoe UI"/>
          <w:bCs/>
          <w:color w:val="000000"/>
        </w:rPr>
        <w:t xml:space="preserve"> a</w:t>
      </w:r>
      <w:r w:rsidR="004C0D4B" w:rsidRPr="00814A23">
        <w:rPr>
          <w:rFonts w:ascii="Segoe UI" w:hAnsi="Segoe UI" w:cs="Segoe UI"/>
          <w:bCs/>
          <w:color w:val="000000"/>
        </w:rPr>
        <w:t xml:space="preserve"> videoconferência ou</w:t>
      </w:r>
      <w:r w:rsidR="004C0D4B">
        <w:rPr>
          <w:rFonts w:ascii="Segoe UI" w:hAnsi="Segoe UI" w:cs="Segoe UI"/>
          <w:bCs/>
          <w:color w:val="000000"/>
        </w:rPr>
        <w:t xml:space="preserve"> equipamentos externos que possam</w:t>
      </w:r>
      <w:r w:rsidR="004C0D4B" w:rsidRPr="00814A23">
        <w:rPr>
          <w:rFonts w:ascii="Segoe UI" w:hAnsi="Segoe UI" w:cs="Segoe UI"/>
          <w:bCs/>
          <w:color w:val="000000"/>
        </w:rPr>
        <w:t xml:space="preserve"> melhorar a </w:t>
      </w:r>
      <w:r w:rsidR="004C0D4B">
        <w:rPr>
          <w:rFonts w:ascii="Segoe UI" w:hAnsi="Segoe UI" w:cs="Segoe UI"/>
          <w:bCs/>
          <w:color w:val="000000"/>
        </w:rPr>
        <w:t>qualidade na captura de á</w:t>
      </w:r>
      <w:r w:rsidR="004C0D4B" w:rsidRPr="00814A23">
        <w:rPr>
          <w:rFonts w:ascii="Segoe UI" w:hAnsi="Segoe UI" w:cs="Segoe UI"/>
          <w:bCs/>
          <w:color w:val="000000"/>
        </w:rPr>
        <w:t xml:space="preserve">udio e </w:t>
      </w:r>
      <w:r w:rsidR="004C0D4B">
        <w:rPr>
          <w:rFonts w:ascii="Segoe UI" w:hAnsi="Segoe UI" w:cs="Segoe UI"/>
          <w:bCs/>
          <w:color w:val="000000"/>
        </w:rPr>
        <w:t>v</w:t>
      </w:r>
      <w:r w:rsidR="004C0D4B" w:rsidRPr="00814A23">
        <w:rPr>
          <w:rFonts w:ascii="Segoe UI" w:hAnsi="Segoe UI" w:cs="Segoe UI"/>
          <w:bCs/>
          <w:color w:val="000000"/>
        </w:rPr>
        <w:t>ídeo</w:t>
      </w:r>
      <w:r w:rsidR="004C0D4B">
        <w:rPr>
          <w:rFonts w:ascii="Segoe UI" w:hAnsi="Segoe UI" w:cs="Segoe UI"/>
          <w:bCs/>
          <w:color w:val="000000"/>
        </w:rPr>
        <w:t xml:space="preserve"> da</w:t>
      </w:r>
      <w:r w:rsidR="004C0D4B" w:rsidRPr="00814A23">
        <w:rPr>
          <w:rFonts w:ascii="Segoe UI" w:hAnsi="Segoe UI" w:cs="Segoe UI"/>
          <w:bCs/>
          <w:color w:val="000000"/>
        </w:rPr>
        <w:t xml:space="preserve"> videoconferência.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.5.13. Possibilidade de </w:t>
      </w:r>
      <w:r w:rsidR="004C0D4B" w:rsidRPr="00814A23">
        <w:rPr>
          <w:rFonts w:ascii="Segoe UI" w:hAnsi="Segoe UI" w:cs="Segoe UI"/>
          <w:bCs/>
          <w:color w:val="000000"/>
        </w:rPr>
        <w:t>bloquear a sala</w:t>
      </w:r>
      <w:r w:rsidR="004C0D4B">
        <w:rPr>
          <w:rFonts w:ascii="Segoe UI" w:hAnsi="Segoe UI" w:cs="Segoe UI"/>
          <w:bCs/>
          <w:color w:val="000000"/>
        </w:rPr>
        <w:t>,</w:t>
      </w:r>
      <w:r w:rsidR="004C0D4B" w:rsidRPr="00814A23">
        <w:rPr>
          <w:rFonts w:ascii="Segoe UI" w:hAnsi="Segoe UI" w:cs="Segoe UI"/>
          <w:bCs/>
          <w:color w:val="000000"/>
        </w:rPr>
        <w:t xml:space="preserve"> para que não entrem pessoas não autorizadas.</w:t>
      </w:r>
    </w:p>
    <w:p w:rsidR="004C0D4B" w:rsidRPr="00814A23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>.5.14. Permitir agendar reuniões</w:t>
      </w:r>
      <w:r w:rsidR="004C0D4B" w:rsidRPr="00814A23">
        <w:rPr>
          <w:rFonts w:ascii="Segoe UI" w:hAnsi="Segoe UI" w:cs="Segoe UI"/>
          <w:bCs/>
          <w:color w:val="000000"/>
        </w:rPr>
        <w:t xml:space="preserve"> antecipadamente</w:t>
      </w:r>
      <w:r w:rsidR="004C0D4B">
        <w:rPr>
          <w:rFonts w:ascii="Segoe UI" w:hAnsi="Segoe UI" w:cs="Segoe UI"/>
          <w:bCs/>
          <w:color w:val="000000"/>
        </w:rPr>
        <w:t>,</w:t>
      </w:r>
      <w:r w:rsidR="004C0D4B" w:rsidRPr="00814A23">
        <w:rPr>
          <w:rFonts w:ascii="Segoe UI" w:hAnsi="Segoe UI" w:cs="Segoe UI"/>
          <w:bCs/>
          <w:color w:val="000000"/>
        </w:rPr>
        <w:t xml:space="preserve"> com envio de link</w:t>
      </w:r>
      <w:r w:rsidR="004C0D4B">
        <w:rPr>
          <w:rFonts w:ascii="Segoe UI" w:hAnsi="Segoe UI" w:cs="Segoe UI"/>
          <w:bCs/>
          <w:color w:val="000000"/>
        </w:rPr>
        <w:t>,</w:t>
      </w:r>
      <w:r w:rsidR="004C0D4B" w:rsidRPr="00814A23">
        <w:rPr>
          <w:rFonts w:ascii="Segoe UI" w:hAnsi="Segoe UI" w:cs="Segoe UI"/>
          <w:bCs/>
          <w:color w:val="000000"/>
        </w:rPr>
        <w:t xml:space="preserve"> ou reunir instantaneamente.</w:t>
      </w:r>
    </w:p>
    <w:p w:rsidR="004C0D4B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>.5.15. Sem limite de reuniões</w:t>
      </w:r>
      <w:r w:rsidR="004C0D4B" w:rsidRPr="00814A23">
        <w:rPr>
          <w:rFonts w:ascii="Segoe UI" w:hAnsi="Segoe UI" w:cs="Segoe UI"/>
          <w:bCs/>
          <w:color w:val="000000"/>
        </w:rPr>
        <w:t xml:space="preserve"> mensais ou anuais;</w:t>
      </w:r>
    </w:p>
    <w:p w:rsidR="004C0D4B" w:rsidRDefault="00712A34" w:rsidP="00A236B1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pt-BR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277CE6">
        <w:rPr>
          <w:rFonts w:ascii="Segoe UI" w:hAnsi="Segoe UI" w:cs="Segoe UI"/>
          <w:b/>
          <w:bCs/>
          <w:color w:val="000000"/>
        </w:rPr>
        <w:t xml:space="preserve">.6. </w:t>
      </w:r>
      <w:r w:rsidR="004C0D4B" w:rsidRPr="00277CE6">
        <w:rPr>
          <w:rFonts w:ascii="Segoe UI" w:eastAsia="Times New Roman" w:hAnsi="Segoe UI" w:cs="Segoe UI"/>
          <w:b/>
          <w:bCs/>
          <w:color w:val="000000"/>
          <w:lang w:eastAsia="pt-BR"/>
        </w:rPr>
        <w:t>EQUIPAMENTO DE REDE SEM FIO - AP CISCO AIR-CAP1602I-T-K9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AP CISCO AIR-CAP1602I-T-K9 OU EQUIPAMENTO SUBSTITUTO DO FABRICANTE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Protocolo 802.11n: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 xml:space="preserve">3 </w:t>
      </w:r>
      <w:proofErr w:type="gramStart"/>
      <w:r w:rsidR="004C0D4B" w:rsidRPr="00277CE6">
        <w:rPr>
          <w:rFonts w:ascii="Segoe UI" w:hAnsi="Segoe UI" w:cs="Segoe UI"/>
          <w:bCs/>
          <w:color w:val="000000"/>
        </w:rPr>
        <w:t>x</w:t>
      </w:r>
      <w:proofErr w:type="gramEnd"/>
      <w:r w:rsidR="004C0D4B" w:rsidRPr="00277CE6">
        <w:rPr>
          <w:rFonts w:ascii="Segoe UI" w:hAnsi="Segoe UI" w:cs="Segoe UI"/>
          <w:bCs/>
          <w:color w:val="000000"/>
        </w:rPr>
        <w:t xml:space="preserve"> 3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multiple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-input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multiple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>-output (MIMO) com dois fluxos espaciais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.6.2.2.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Proporção máxima de combinação (MRC)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.6.2.3.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Canais 20 e 40 MHz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.6.2.4.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Taxas de dados PHY de até 300 Mbps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.6.2.5.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Agregação de pacotes: A-MPDU (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Tx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/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Rba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>-MSDU (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Tx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/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Rx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>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.6.2.6.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proofErr w:type="gramStart"/>
      <w:r w:rsidR="004C0D4B" w:rsidRPr="00277CE6">
        <w:rPr>
          <w:rFonts w:ascii="Segoe UI" w:hAnsi="Segoe UI" w:cs="Segoe UI"/>
          <w:bCs/>
          <w:color w:val="000000"/>
        </w:rPr>
        <w:t>802.11 seleção</w:t>
      </w:r>
      <w:proofErr w:type="gramEnd"/>
      <w:r w:rsidR="004C0D4B" w:rsidRPr="00277CE6">
        <w:rPr>
          <w:rFonts w:ascii="Segoe UI" w:hAnsi="Segoe UI" w:cs="Segoe UI"/>
          <w:bCs/>
          <w:color w:val="000000"/>
        </w:rPr>
        <w:t xml:space="preserve"> dinâmica de frequências (DFS) (Bin 5)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.6.2.7.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Diversidade deslocamento cíclico de apoio (CSD)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.6.2.8.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Descrição: -Dual-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band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autônomo 802.11a/g/n.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.6.3.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 xml:space="preserve">Taxa de dados suportados: 802.11.a: 6, 9, 12, 18, 24, 36, 48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and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54 Mbps; - 802.11g: 1, 2, 5.5, 6, 9, 11, 12, 18, 24, 36, 48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and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54 Mbps. -802.11n: 2.4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Ghz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and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5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Ghz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. 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.6.4.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Antena Integrada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.6.4.1.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 xml:space="preserve">2,4 GHz, ganho de 4,0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dBi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>, largura de feixe horizontal de 360 °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.6.4.2.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 xml:space="preserve">5GHz, ganho de 4,0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dBi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>, largura de feixe horizontal de 360 °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.6.5.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Interfaces 10/100 / 1000BASE-T detecção automática (RJ45)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.6.5.1.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Porta do console Management (RJ-45)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.6.6.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 xml:space="preserve">Sistema de memória: 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.6.6.1.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256 MB DRAM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.6.6.2.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32 MB flash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313988">
        <w:rPr>
          <w:rFonts w:ascii="Segoe UI" w:hAnsi="Segoe UI" w:cs="Segoe UI"/>
          <w:b/>
          <w:bCs/>
          <w:color w:val="000000"/>
        </w:rPr>
        <w:t>.6.7.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 xml:space="preserve">Requisitos de entrada de alimentação: 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.6.7.1.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AP1600: 44 to 57 VDC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.6.7.2.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Power Supply and Power Injector: 100 to 240 VAC; 50 to 60 Hz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.6.8.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</w:t>
      </w:r>
      <w:proofErr w:type="spellStart"/>
      <w:r w:rsidR="004C0D4B" w:rsidRPr="006E323F">
        <w:rPr>
          <w:rFonts w:ascii="Segoe UI" w:hAnsi="Segoe UI" w:cs="Segoe UI"/>
          <w:bCs/>
          <w:color w:val="000000"/>
          <w:lang w:val="en-US"/>
        </w:rPr>
        <w:t>Alimentação</w:t>
      </w:r>
      <w:proofErr w:type="spellEnd"/>
      <w:r w:rsidR="004C0D4B" w:rsidRPr="006E323F">
        <w:rPr>
          <w:rFonts w:ascii="Segoe UI" w:hAnsi="Segoe UI" w:cs="Segoe UI"/>
          <w:bCs/>
          <w:color w:val="000000"/>
          <w:lang w:val="en-US"/>
        </w:rPr>
        <w:t>: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lastRenderedPageBreak/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.6.8.1.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802.3af Ethernet Switch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.6.8.2.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Cisco AP1600 Power Injectors (AIR-PWRINJ4=, AIR-PWRINJ5=)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.6.8.3.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Cisco AP1600 Local Power Supply (AIR-PWR-B=)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.6.9.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Padrão IEEE: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.6.9.1.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IEEE 802.11a / b / g, IEEE 802.11n, IEEE 802.11h, IEEE 802.11d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.6.10.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Segurança: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.6.10.1.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8</w:t>
      </w:r>
      <w:r w:rsidR="004C0D4B">
        <w:rPr>
          <w:rFonts w:ascii="Segoe UI" w:hAnsi="Segoe UI" w:cs="Segoe UI"/>
          <w:bCs/>
          <w:color w:val="000000"/>
        </w:rPr>
        <w:t xml:space="preserve">4.6.10.1. </w:t>
      </w:r>
      <w:r w:rsidR="004C0D4B" w:rsidRPr="00277CE6">
        <w:rPr>
          <w:rFonts w:ascii="Segoe UI" w:hAnsi="Segoe UI" w:cs="Segoe UI"/>
          <w:bCs/>
          <w:color w:val="000000"/>
        </w:rPr>
        <w:t xml:space="preserve">02.11i, Wi-Fi </w:t>
      </w:r>
      <w:proofErr w:type="spellStart"/>
      <w:r w:rsidR="004C0D4B" w:rsidRPr="00277CE6">
        <w:rPr>
          <w:rFonts w:ascii="Segoe UI" w:hAnsi="Segoe UI" w:cs="Segoe UI"/>
          <w:bCs/>
          <w:color w:val="000000"/>
        </w:rPr>
        <w:t>Protected</w:t>
      </w:r>
      <w:proofErr w:type="spellEnd"/>
      <w:r w:rsidR="004C0D4B" w:rsidRPr="00277CE6">
        <w:rPr>
          <w:rFonts w:ascii="Segoe UI" w:hAnsi="Segoe UI" w:cs="Segoe UI"/>
          <w:bCs/>
          <w:color w:val="000000"/>
        </w:rPr>
        <w:t xml:space="preserve"> Access 2 (WPA2), WPA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.6.10.2.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802.1X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.6.10.3.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Padrões de Criptografia Avançados (AES), Protocolo de Integridade de Chave Temporal (TKIP)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Tipo (s) EAP: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.6.11.1.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Protocolo de autenticação extensível - Segurança da camada de transporte (EAP-TLS)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.6.11.2.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EAP-Tunneled TLS (TTLS) </w:t>
      </w:r>
      <w:proofErr w:type="spellStart"/>
      <w:r w:rsidR="004C0D4B" w:rsidRPr="006E323F">
        <w:rPr>
          <w:rFonts w:ascii="Segoe UI" w:hAnsi="Segoe UI" w:cs="Segoe UI"/>
          <w:bCs/>
          <w:color w:val="000000"/>
          <w:lang w:val="en-US"/>
        </w:rPr>
        <w:t>ou</w:t>
      </w:r>
      <w:proofErr w:type="spellEnd"/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Microsoft Challenge Handshake Authentication Protocol </w:t>
      </w:r>
      <w:proofErr w:type="spellStart"/>
      <w:r w:rsidR="004C0D4B" w:rsidRPr="006E323F">
        <w:rPr>
          <w:rFonts w:ascii="Segoe UI" w:hAnsi="Segoe UI" w:cs="Segoe UI"/>
          <w:bCs/>
          <w:color w:val="000000"/>
          <w:lang w:val="en-US"/>
        </w:rPr>
        <w:t>Versão</w:t>
      </w:r>
      <w:proofErr w:type="spellEnd"/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2 (MSCHAPv2)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.6.11.3.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EAP protegido (PEAP) v0 ou EAP-MSCHAPv2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.6.11.4.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Protocolo de Autenticação Extensível - Autenticação Flexível via Túnel Seguro (EAP-FAST)</w:t>
      </w:r>
    </w:p>
    <w:p w:rsidR="004C0D4B" w:rsidRPr="00277CE6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4.2</w:t>
      </w:r>
      <w:r w:rsidR="004C0D4B" w:rsidRPr="000D0446">
        <w:rPr>
          <w:rFonts w:ascii="Segoe UI" w:hAnsi="Segoe UI" w:cs="Segoe UI"/>
          <w:b/>
          <w:bCs/>
          <w:color w:val="000000"/>
        </w:rPr>
        <w:t>.6.11.5.</w:t>
      </w:r>
      <w:r w:rsidR="004C0D4B">
        <w:rPr>
          <w:rFonts w:ascii="Segoe UI" w:hAnsi="Segoe UI" w:cs="Segoe UI"/>
          <w:bCs/>
          <w:color w:val="000000"/>
        </w:rPr>
        <w:t xml:space="preserve"> </w:t>
      </w:r>
      <w:r w:rsidR="004C0D4B" w:rsidRPr="00277CE6">
        <w:rPr>
          <w:rFonts w:ascii="Segoe UI" w:hAnsi="Segoe UI" w:cs="Segoe UI"/>
          <w:bCs/>
          <w:color w:val="000000"/>
        </w:rPr>
        <w:t>PEAPv1 ou EAP - Cartão Token Genérico (GTC)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lang w:val="en-US" w:eastAsia="pt-BR"/>
        </w:rPr>
      </w:pPr>
      <w:r>
        <w:rPr>
          <w:rFonts w:ascii="Segoe UI" w:hAnsi="Segoe UI" w:cs="Segoe UI"/>
          <w:b/>
          <w:bCs/>
          <w:color w:val="000000"/>
          <w:lang w:val="en-US"/>
        </w:rPr>
        <w:t>4.2</w:t>
      </w:r>
      <w:r w:rsidR="004C0D4B" w:rsidRPr="006E323F">
        <w:rPr>
          <w:rFonts w:ascii="Segoe UI" w:hAnsi="Segoe UI" w:cs="Segoe UI"/>
          <w:b/>
          <w:bCs/>
          <w:color w:val="000000"/>
          <w:lang w:val="en-US"/>
        </w:rPr>
        <w:t>.6.11.6.</w:t>
      </w:r>
      <w:r w:rsidR="004C0D4B" w:rsidRPr="006E323F">
        <w:rPr>
          <w:rFonts w:ascii="Segoe UI" w:hAnsi="Segoe UI" w:cs="Segoe UI"/>
          <w:bCs/>
          <w:color w:val="000000"/>
          <w:lang w:val="en-US"/>
        </w:rPr>
        <w:t xml:space="preserve"> EAP-Subscriber Identity Module (SIM)</w:t>
      </w:r>
    </w:p>
    <w:p w:rsidR="004C0D4B" w:rsidRPr="006E323F" w:rsidRDefault="00712A34" w:rsidP="00A236B1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0000"/>
          <w:lang w:val="en-US" w:eastAsia="pt-BR"/>
        </w:rPr>
      </w:pPr>
      <w:r>
        <w:rPr>
          <w:rFonts w:ascii="Segoe UI" w:eastAsia="Times New Roman" w:hAnsi="Segoe UI" w:cs="Segoe UI"/>
          <w:b/>
          <w:bCs/>
          <w:color w:val="000000"/>
          <w:lang w:val="en-US" w:eastAsia="pt-BR"/>
        </w:rPr>
        <w:t>4.2</w:t>
      </w:r>
      <w:r w:rsidR="004C0D4B" w:rsidRPr="006E323F">
        <w:rPr>
          <w:rFonts w:ascii="Segoe UI" w:eastAsia="Times New Roman" w:hAnsi="Segoe UI" w:cs="Segoe UI"/>
          <w:b/>
          <w:bCs/>
          <w:color w:val="000000"/>
          <w:lang w:val="en-US" w:eastAsia="pt-BR"/>
        </w:rPr>
        <w:t>.7. SWITCH DE ACESSO CISCO MODELO 2960-X – PART NUMBER WS-C2960X-24PS-L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>.7.1. Comutador de rede ethernet com capacidade de operação em camada 3 do modelo OSI;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>.7.2. Deverá ser fornecido com 24 (vinte e quatro) portas 100/1000BaseT, conectores RJ-45 fornecidos diretamente no equipamento;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.7.3. Deverá ser fornecido com 4 slots SFP para conexão de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transceivers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SFP para fibras ópticas multimodo e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monomodo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. Estas portas devem ser de uso simultâneo com as portas do item anterior e não serão aceitas interfaces do tipo combo;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>.7.4. Deverá possuir 28 portas ethernet ativas simultaneamente, não incluindo interfaces de empilhamento;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.7.5. Deverá possuir capacidade de vazão de pelo menos 70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mpps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, com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switching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bandwidth de 116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Gbps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Full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-duplex;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.7.6. Deverá suportar empilhamento através de interfaces dedicadas, com velocidade mínima de 64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Gbps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Full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duplex na pilha, configurado em forma de anel, formando pilhas de pelo menos 8 unidades. Deve-se utilizar portas específicas para este fim, de uso traseiro. Caso seja opcional, a porta e cabo de empilhamento não precisam ser fornecidos neste processo. Deve empilhar com </w:t>
      </w:r>
      <w:r w:rsidR="004C0D4B" w:rsidRPr="00417EE4">
        <w:rPr>
          <w:rFonts w:ascii="Segoe UI" w:hAnsi="Segoe UI" w:cs="Segoe UI"/>
          <w:bCs/>
          <w:sz w:val="22"/>
          <w:szCs w:val="22"/>
        </w:rPr>
        <w:lastRenderedPageBreak/>
        <w:t xml:space="preserve">switches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PoE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e não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PoE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. Os switches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PoE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devem prover alimentação conforme o padrão 802.3at, fornecendo até 30W por porta. Deve permitir a criação de links agrupados virtualmente (link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aggregation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) utilizando portas de diferentes switches da pilha;</w:t>
      </w:r>
    </w:p>
    <w:p w:rsidR="004C0D4B" w:rsidRPr="00D966E1" w:rsidRDefault="00712A34" w:rsidP="00A236B1">
      <w:pPr>
        <w:spacing w:before="120" w:after="120" w:line="240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4.2</w:t>
      </w:r>
      <w:r w:rsidR="004C0D4B">
        <w:rPr>
          <w:rFonts w:ascii="Segoe UI" w:hAnsi="Segoe UI" w:cs="Segoe UI"/>
          <w:bCs/>
          <w:color w:val="000000"/>
        </w:rPr>
        <w:t xml:space="preserve">.7.7. </w:t>
      </w:r>
      <w:r w:rsidR="004C0D4B" w:rsidRPr="00D966E1">
        <w:rPr>
          <w:rFonts w:ascii="Segoe UI" w:hAnsi="Segoe UI" w:cs="Segoe UI"/>
          <w:bCs/>
          <w:color w:val="000000"/>
        </w:rPr>
        <w:t>Deve</w:t>
      </w:r>
      <w:r w:rsidR="004C0D4B">
        <w:rPr>
          <w:rFonts w:ascii="Segoe UI" w:hAnsi="Segoe UI" w:cs="Segoe UI"/>
          <w:bCs/>
          <w:color w:val="000000"/>
        </w:rPr>
        <w:t>rá</w:t>
      </w:r>
      <w:r w:rsidR="004C0D4B" w:rsidRPr="00D966E1">
        <w:rPr>
          <w:rFonts w:ascii="Segoe UI" w:hAnsi="Segoe UI" w:cs="Segoe UI"/>
          <w:bCs/>
          <w:color w:val="000000"/>
        </w:rPr>
        <w:t xml:space="preserve"> possuir porta de console frontal para total gerenciamento local, com conector RS-232, RJ-45 ou USB;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 w:rsidRPr="00417EE4">
        <w:rPr>
          <w:rFonts w:ascii="Segoe UI" w:hAnsi="Segoe UI" w:cs="Segoe UI"/>
          <w:bCs/>
          <w:sz w:val="22"/>
          <w:szCs w:val="22"/>
        </w:rPr>
        <w:t>.7.8. O equipamento deverá permitir sua configuração automática com base em outro equipamento da rede, sem intervenção humana, permitindo a rápida substituição do equipamento. Ao ser ligado, o equipamento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buscar esta configuração em outro equipamento da rede, utilizando-se para isso parâmetros fornecidos pelo DHCP; 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.7.9.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Jumbo Frame de pelo menos 9000 bytes;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.7.10.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ser fornecido com capacidade instalada para operar em conformidade com o padrão IEEE 802.1Q para criação de redes virtuais, e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a criação de no mínimo 512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VLANs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com 4096 VLAN ID; 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.7.11. </w:t>
      </w:r>
      <w:r w:rsidR="004C0D4B" w:rsidRPr="00417EE4">
        <w:rPr>
          <w:rFonts w:ascii="Segoe UI" w:hAnsi="Segoe UI" w:cs="Segoe UI"/>
          <w:bCs/>
          <w:sz w:val="22"/>
          <w:szCs w:val="22"/>
        </w:rPr>
        <w:t>O equipamento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suporta a criação de 8 rotas estáticas para criação de pequenos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backbones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.7.12.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o espelhamento do tráfego de uma porta para outra porta do mesmo switch e outro switch da rede (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port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mirroring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);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.7.13.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a criação de links agrupados virtualmente (link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aggregation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);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.7.14.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funcionalidade de LLDP conforme o padrão IEEE 802.1ab, que permita o autodescobrimento do equipamento conectado na porta do switch. A detecção do equipamento conectado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ocorrer de forma automática;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.7.15.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IGMP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snooping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com pelo menos 256 grupos para controle de tráfego de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multicast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.7.16.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identificar automaticamente portas em que telefones IP estejam conectados e associá-las automaticamente a VLAN de voz;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  <w:lang w:val="en-US"/>
        </w:rPr>
        <w:t>4.2</w:t>
      </w:r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 xml:space="preserve">.7.17. </w:t>
      </w:r>
      <w:proofErr w:type="spellStart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>Deverá</w:t>
      </w:r>
      <w:proofErr w:type="spellEnd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 xml:space="preserve"> </w:t>
      </w:r>
      <w:proofErr w:type="spellStart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>possuir</w:t>
      </w:r>
      <w:proofErr w:type="spellEnd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 xml:space="preserve"> Spanning Tree </w:t>
      </w:r>
      <w:proofErr w:type="spellStart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>padrão</w:t>
      </w:r>
      <w:proofErr w:type="spellEnd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 xml:space="preserve"> IEEE 802.1w (Rapid Spanning Tree), IEEE 802.1s (Multiple Spanning Tree) com </w:t>
      </w:r>
      <w:proofErr w:type="spellStart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>filtros</w:t>
      </w:r>
      <w:proofErr w:type="spellEnd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 xml:space="preserve"> BPDU e spanning tree </w:t>
      </w:r>
      <w:proofErr w:type="spellStart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>por</w:t>
      </w:r>
      <w:proofErr w:type="spellEnd"/>
      <w:r w:rsidR="004C0D4B" w:rsidRPr="006E323F">
        <w:rPr>
          <w:rFonts w:ascii="Segoe UI" w:hAnsi="Segoe UI" w:cs="Segoe UI"/>
          <w:bCs/>
          <w:sz w:val="22"/>
          <w:szCs w:val="22"/>
          <w:lang w:val="en-US"/>
        </w:rPr>
        <w:t xml:space="preserve"> VLAN.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implementar pelo menos 32 instâncias;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.7.18.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priorização de pacotes (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QoS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) com 4 filas de prioridade por porta.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implementar a classificação de pacotes com base em regras de ACL;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.7.19.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autenticação IEEE 802.1x com assinalamento de VLAN por usuário e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Guest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VLAN para usuários não autenticados. Para usuários sem cliente IEEE 802.1x instalado,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um portal Web interno ao equipamento para autenticação;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.7.20.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autenticação IEEE 802.1x de múltiplos usuários por porta, para o caso de links com switches não gerenciáveis. Apenas o tráfego dos usuários que se autenticarem será permitido;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.7.21.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implementar criptografia de todos os pacotes enviados ao servidor de controle de acesso e não só os pacotes referentes a senha;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.7.22.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configurar quantos endereços MAC podem ser aprendidos em uma porta, e permitir configurar qual ação será tomada quando esta regra for quebrada;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.7.23.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a criação de listas de acesso (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ACLs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) em IPv4, internamente ao equipamento, baseadas em endereço IP de origem, endereço IP de destino, protocolo, portas TCP, UDP, ICMP, IGMP, campo DSCP, campo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ToS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e dia e hora.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ser possível definir ACL por VLAN e habilitar o log da ACL;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.7.24.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implementar IPv6 com as seguintes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RFCs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: 1981, 2373, 2460, 2461, 2462 e 2463;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.7.25.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a configuração de DHCP Server e DHCP Relay com suporte a múltiplas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VLANs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simultaneamente;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.7.26.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DHCP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Snooping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para eliminação de falsos servidores de DHCP;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.7.27.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análise do protocolo DHCP e permitir que se crie uma tabela de associação entre endereços IP atribuídos dinamicamente, MAC da máquina que recebeu o endereço e porta física do switch em que se localiza tal MAC, de forma a evitar ataques na rede;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.7.28.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responder a pacotes para teste de rede, suportando no mínimo as seguintes operações de teste: TCP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connect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e UDP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echo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. Caso o equipamento ofertado não forneça essa funcionalidade,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ser fornecida ferramenta capaz de prover estas funcionalidades;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.7.29.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o protocolo “Network Time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Protocol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” (NTP), autenticado, em IPv4 e IPv6, para a sincronização do relógio com outros dispositivos de rede, garantindo a alta efetividade e segurança na troca de mensagens com os servidores de tempo;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.7.30.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possuir interface USB para manipulação de arquivos com firmware ou configuração localmente;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.7.31.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configuração/administração remota através de SSH e SNMPv3;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.7.32.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a criação de três níveis de administração e configuração do switch. Permitir a autenticação de usuário de gerência em servidor RADIUS e TACACS+;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.7.33.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implementar tecnologia para monitoramento de tráfego baseado em IPFIX,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Netflow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 xml:space="preserve"> ou 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Netstream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, garantindo alta visibilidade do tráfego de rede. Caso a análise seja feita por amostragem,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ser suportada amostragem de 1 a cada 32 pacotes;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.7.34.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permitir o envio de mensagens geradas pelo sistema em servidor externo (</w:t>
      </w:r>
      <w:proofErr w:type="spellStart"/>
      <w:r w:rsidR="004C0D4B" w:rsidRPr="00417EE4">
        <w:rPr>
          <w:rFonts w:ascii="Segoe UI" w:hAnsi="Segoe UI" w:cs="Segoe UI"/>
          <w:bCs/>
          <w:sz w:val="22"/>
          <w:szCs w:val="22"/>
        </w:rPr>
        <w:t>syslog</w:t>
      </w:r>
      <w:proofErr w:type="spellEnd"/>
      <w:r w:rsidR="004C0D4B" w:rsidRPr="00417EE4">
        <w:rPr>
          <w:rFonts w:ascii="Segoe UI" w:hAnsi="Segoe UI" w:cs="Segoe UI"/>
          <w:bCs/>
          <w:sz w:val="22"/>
          <w:szCs w:val="22"/>
        </w:rPr>
        <w:t>), indicando a hora exata do acontecimento;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.7.35. </w:t>
      </w:r>
      <w:r w:rsidR="004C0D4B" w:rsidRPr="00417EE4">
        <w:rPr>
          <w:rFonts w:ascii="Segoe UI" w:hAnsi="Segoe UI" w:cs="Segoe UI"/>
          <w:bCs/>
          <w:sz w:val="22"/>
          <w:szCs w:val="22"/>
        </w:rPr>
        <w:t>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ser fornecido com fonte de alimentação interna com capacidade para operar em tensões de 110V e 220V com comutação automática.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suportar fonte de alimentação redundante. Deve</w:t>
      </w:r>
      <w:r w:rsidR="004C0D4B">
        <w:rPr>
          <w:rFonts w:ascii="Segoe UI" w:hAnsi="Segoe UI" w:cs="Segoe UI"/>
          <w:bCs/>
          <w:sz w:val="22"/>
          <w:szCs w:val="22"/>
        </w:rPr>
        <w:t>rá</w:t>
      </w:r>
      <w:r w:rsidR="004C0D4B" w:rsidRPr="00417EE4">
        <w:rPr>
          <w:rFonts w:ascii="Segoe UI" w:hAnsi="Segoe UI" w:cs="Segoe UI"/>
          <w:bCs/>
          <w:sz w:val="22"/>
          <w:szCs w:val="22"/>
        </w:rPr>
        <w:t xml:space="preserve"> ser fornecido cabo de energia obedecendo o padrão NBR 14136;</w:t>
      </w:r>
    </w:p>
    <w:p w:rsidR="004C0D4B" w:rsidRPr="00417EE4" w:rsidRDefault="00712A34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4.2</w:t>
      </w:r>
      <w:r w:rsidR="004C0D4B">
        <w:rPr>
          <w:rFonts w:ascii="Segoe UI" w:hAnsi="Segoe UI" w:cs="Segoe UI"/>
          <w:bCs/>
          <w:sz w:val="22"/>
          <w:szCs w:val="22"/>
        </w:rPr>
        <w:t xml:space="preserve">.7.36, </w:t>
      </w:r>
      <w:r w:rsidR="004C0D4B" w:rsidRPr="00417EE4">
        <w:rPr>
          <w:rFonts w:ascii="Segoe UI" w:hAnsi="Segoe UI" w:cs="Segoe UI"/>
          <w:bCs/>
          <w:sz w:val="22"/>
          <w:szCs w:val="22"/>
        </w:rPr>
        <w:t>Gabinete padrão para montagem em rack de 19", com altura máxima de 1U, incluindo todos os acessórios para o perfeito funcionamento;</w:t>
      </w:r>
    </w:p>
    <w:p w:rsidR="004C0D4B" w:rsidRPr="004C0D4B" w:rsidRDefault="00712A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szCs w:val="20"/>
          <w:lang w:eastAsia="pt-BR"/>
        </w:rPr>
      </w:pPr>
      <w:r>
        <w:rPr>
          <w:rFonts w:ascii="Segoe UI" w:hAnsi="Segoe UI" w:cs="Segoe UI"/>
          <w:bCs/>
        </w:rPr>
        <w:t>4.2</w:t>
      </w:r>
      <w:r w:rsidR="004C0D4B">
        <w:rPr>
          <w:rFonts w:ascii="Segoe UI" w:hAnsi="Segoe UI" w:cs="Segoe UI"/>
          <w:bCs/>
        </w:rPr>
        <w:t xml:space="preserve">.7.37. </w:t>
      </w:r>
      <w:r w:rsidR="004C0D4B" w:rsidRPr="00417EE4">
        <w:rPr>
          <w:rFonts w:ascii="Segoe UI" w:hAnsi="Segoe UI" w:cs="Segoe UI"/>
          <w:bCs/>
        </w:rPr>
        <w:t>O fabricante do equipamento deve</w:t>
      </w:r>
      <w:r w:rsidR="004C0D4B">
        <w:rPr>
          <w:rFonts w:ascii="Segoe UI" w:hAnsi="Segoe UI" w:cs="Segoe UI"/>
          <w:bCs/>
        </w:rPr>
        <w:t>rá</w:t>
      </w:r>
      <w:r w:rsidR="004C0D4B" w:rsidRPr="00417EE4">
        <w:rPr>
          <w:rFonts w:ascii="Segoe UI" w:hAnsi="Segoe UI" w:cs="Segoe UI"/>
          <w:bCs/>
        </w:rPr>
        <w:t xml:space="preserve"> possuir em sua linha de produtos software capaz de gerenciar este equipamento, de forma totalmente integrada. O software deve</w:t>
      </w:r>
      <w:r w:rsidR="004C0D4B">
        <w:rPr>
          <w:rFonts w:ascii="Segoe UI" w:hAnsi="Segoe UI" w:cs="Segoe UI"/>
          <w:bCs/>
        </w:rPr>
        <w:t>rá</w:t>
      </w:r>
      <w:r w:rsidR="004C0D4B" w:rsidRPr="00417EE4">
        <w:rPr>
          <w:rFonts w:ascii="Segoe UI" w:hAnsi="Segoe UI" w:cs="Segoe UI"/>
          <w:bCs/>
        </w:rPr>
        <w:t xml:space="preserve"> permitir fazer o inventário dos equipamentos, configurá-los, efetuar backup da configuração, resolução de problemas e o relatório de usuários conectados. O software deve</w:t>
      </w:r>
      <w:r w:rsidR="004C0D4B">
        <w:rPr>
          <w:rFonts w:ascii="Segoe UI" w:hAnsi="Segoe UI" w:cs="Segoe UI"/>
          <w:bCs/>
        </w:rPr>
        <w:t>rá</w:t>
      </w:r>
      <w:r w:rsidR="004C0D4B" w:rsidRPr="00417EE4">
        <w:rPr>
          <w:rFonts w:ascii="Segoe UI" w:hAnsi="Segoe UI" w:cs="Segoe UI"/>
          <w:bCs/>
        </w:rPr>
        <w:t xml:space="preserve"> estar em linha de produção, não sendo aceitas soluções em </w:t>
      </w:r>
      <w:proofErr w:type="spellStart"/>
      <w:r w:rsidR="004C0D4B" w:rsidRPr="00417EE4">
        <w:rPr>
          <w:rFonts w:ascii="Segoe UI" w:hAnsi="Segoe UI" w:cs="Segoe UI"/>
          <w:bCs/>
        </w:rPr>
        <w:t>roadmap</w:t>
      </w:r>
      <w:proofErr w:type="spellEnd"/>
      <w:r w:rsidR="004C0D4B" w:rsidRPr="00417EE4">
        <w:rPr>
          <w:rFonts w:ascii="Segoe UI" w:hAnsi="Segoe UI" w:cs="Segoe UI"/>
          <w:bCs/>
        </w:rPr>
        <w:t>;</w:t>
      </w:r>
    </w:p>
    <w:p w:rsidR="004C4498" w:rsidRPr="00E30244" w:rsidRDefault="004C4498" w:rsidP="00A236B1">
      <w:pPr>
        <w:pStyle w:val="NormalWeb"/>
        <w:shd w:val="clear" w:color="auto" w:fill="FFFFFF"/>
        <w:spacing w:before="120" w:after="120"/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4.3</w:t>
      </w:r>
      <w:r w:rsidRPr="00E30244">
        <w:rPr>
          <w:rFonts w:ascii="Segoe UI" w:hAnsi="Segoe UI" w:cs="Segoe UI"/>
          <w:b/>
          <w:sz w:val="22"/>
          <w:szCs w:val="22"/>
        </w:rPr>
        <w:t>.</w:t>
      </w:r>
      <w:r w:rsidRPr="00E30244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E30244">
        <w:rPr>
          <w:rFonts w:ascii="Segoe UI" w:hAnsi="Segoe UI" w:cs="Segoe UI"/>
          <w:bCs/>
          <w:sz w:val="22"/>
          <w:szCs w:val="22"/>
        </w:rPr>
        <w:t>O(</w:t>
      </w:r>
      <w:proofErr w:type="gramEnd"/>
      <w:r w:rsidRPr="00E30244">
        <w:rPr>
          <w:rFonts w:ascii="Segoe UI" w:hAnsi="Segoe UI" w:cs="Segoe UI"/>
          <w:bCs/>
          <w:sz w:val="22"/>
          <w:szCs w:val="22"/>
        </w:rPr>
        <w:t xml:space="preserve">s) objeto(s)/serviço(s) deverão ser entregues/executados </w:t>
      </w:r>
      <w:r w:rsidRPr="00E30244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em Cuiabá na sede do SENAR-MT, </w:t>
      </w:r>
      <w:r w:rsidRPr="00E30244">
        <w:rPr>
          <w:rFonts w:ascii="Segoe UI" w:hAnsi="Segoe UI" w:cs="Segoe UI"/>
          <w:bCs/>
          <w:color w:val="000000"/>
          <w:sz w:val="22"/>
          <w:szCs w:val="22"/>
        </w:rPr>
        <w:t xml:space="preserve">situado na rua Eng. Edgard Prado </w:t>
      </w:r>
      <w:proofErr w:type="spellStart"/>
      <w:r w:rsidRPr="00E30244">
        <w:rPr>
          <w:rFonts w:ascii="Segoe UI" w:hAnsi="Segoe UI" w:cs="Segoe UI"/>
          <w:bCs/>
          <w:color w:val="000000"/>
          <w:sz w:val="22"/>
          <w:szCs w:val="22"/>
        </w:rPr>
        <w:t>Arze</w:t>
      </w:r>
      <w:proofErr w:type="spellEnd"/>
      <w:r w:rsidRPr="00E30244">
        <w:rPr>
          <w:rFonts w:ascii="Segoe UI" w:hAnsi="Segoe UI" w:cs="Segoe UI"/>
          <w:bCs/>
          <w:color w:val="000000"/>
          <w:sz w:val="22"/>
          <w:szCs w:val="22"/>
        </w:rPr>
        <w:t>, s/nº, Quadra 01, Setor A, Centro Político Administrativo, Cuiabá/MT, CEP 78050-970,</w:t>
      </w:r>
      <w:r w:rsidRPr="00E30244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</w:t>
      </w:r>
      <w:r w:rsidRPr="00E30244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no horário de expediente, em dias úteis, </w:t>
      </w:r>
      <w:r w:rsidRPr="00E30244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no prazo de até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  <w:u w:val="single"/>
        </w:rPr>
        <w:t>30 (trinta</w:t>
      </w:r>
      <w:r w:rsidRPr="00E30244">
        <w:rPr>
          <w:rFonts w:ascii="Segoe UI" w:hAnsi="Segoe UI" w:cs="Segoe UI"/>
          <w:b/>
          <w:bCs/>
          <w:color w:val="000000" w:themeColor="text1"/>
          <w:sz w:val="22"/>
          <w:szCs w:val="22"/>
          <w:u w:val="single"/>
        </w:rPr>
        <w:t>) dias corridos</w:t>
      </w:r>
      <w:r w:rsidRPr="00E30244">
        <w:rPr>
          <w:rFonts w:ascii="Segoe UI" w:hAnsi="Segoe UI" w:cs="Segoe UI"/>
          <w:bCs/>
          <w:color w:val="000000" w:themeColor="text1"/>
          <w:sz w:val="22"/>
          <w:szCs w:val="22"/>
        </w:rPr>
        <w:t>, a contar do recebimento da respectiva Ordem de Fornecimento.</w:t>
      </w:r>
    </w:p>
    <w:p w:rsidR="004C4498" w:rsidRPr="00E30244" w:rsidRDefault="004C4498" w:rsidP="00A236B1">
      <w:pPr>
        <w:widowControl w:val="0"/>
        <w:tabs>
          <w:tab w:val="left" w:pos="284"/>
          <w:tab w:val="left" w:pos="709"/>
          <w:tab w:val="left" w:pos="851"/>
        </w:tabs>
        <w:spacing w:before="120" w:after="120" w:line="240" w:lineRule="auto"/>
        <w:ind w:right="45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</w:rPr>
        <w:t>4.4.</w:t>
      </w:r>
      <w:r w:rsidRPr="00E30244">
        <w:rPr>
          <w:rFonts w:ascii="Segoe UI" w:hAnsi="Segoe UI" w:cs="Segoe UI"/>
          <w:bCs/>
          <w:color w:val="000000"/>
        </w:rPr>
        <w:t xml:space="preserve"> </w:t>
      </w:r>
      <w:r w:rsidRPr="00CE7F2D">
        <w:rPr>
          <w:rFonts w:ascii="Segoe UI" w:hAnsi="Segoe UI" w:cs="Segoe UI"/>
          <w:bCs/>
          <w:color w:val="000000"/>
        </w:rPr>
        <w:t>Os produtos serão recebidos provisoriamente pelo responsável pelo recebimento, para posterior comprovação da conformidade, quantidade do objeto. Adiante, os equipamentos serão recebidos definitivamente</w:t>
      </w:r>
      <w:r w:rsidRPr="00E30244">
        <w:rPr>
          <w:rFonts w:ascii="Segoe UI" w:hAnsi="Segoe UI" w:cs="Segoe UI"/>
          <w:bCs/>
          <w:color w:val="000000"/>
        </w:rPr>
        <w:t xml:space="preserve"> por uma pessoa especialmente designada para esse fim, após comprovação da qualidade do objeto e consequente aceitação, impreterivelmente no prazo de até 10 (dez) dias úteis, contados da data da entrega.</w:t>
      </w:r>
    </w:p>
    <w:p w:rsidR="00780C7B" w:rsidRDefault="004C4498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>
        <w:rPr>
          <w:rFonts w:ascii="Segoe UI" w:hAnsi="Segoe UI" w:cs="Segoe UI"/>
          <w:b/>
          <w:bCs/>
          <w:color w:val="000000"/>
        </w:rPr>
        <w:t>4.5.</w:t>
      </w:r>
      <w:r w:rsidRPr="00E30244">
        <w:rPr>
          <w:rFonts w:ascii="Segoe UI" w:hAnsi="Segoe UI" w:cs="Segoe UI"/>
          <w:b/>
          <w:bCs/>
          <w:color w:val="000000"/>
        </w:rPr>
        <w:t xml:space="preserve"> </w:t>
      </w:r>
      <w:r w:rsidRPr="00E30244">
        <w:rPr>
          <w:rFonts w:ascii="Segoe UI" w:eastAsia="Times New Roman" w:hAnsi="Segoe UI" w:cs="Segoe UI"/>
          <w:bCs/>
        </w:rPr>
        <w:t xml:space="preserve">Os produtos recusados deverão ser substituídos </w:t>
      </w:r>
      <w:r w:rsidRPr="00E30244">
        <w:rPr>
          <w:rFonts w:ascii="Segoe UI" w:eastAsia="Times New Roman" w:hAnsi="Segoe UI" w:cs="Segoe UI"/>
          <w:bCs/>
          <w:u w:val="single"/>
        </w:rPr>
        <w:t>IMEDIATAMENTE</w:t>
      </w:r>
      <w:r w:rsidRPr="00E30244">
        <w:rPr>
          <w:rFonts w:ascii="Segoe UI" w:eastAsia="Times New Roman" w:hAnsi="Segoe UI" w:cs="Segoe UI"/>
          <w:bCs/>
        </w:rPr>
        <w:t>, contados da notificação, sem qualquer ônus para o SENAR-AR/MT.</w:t>
      </w:r>
    </w:p>
    <w:p w:rsidR="00C26C34" w:rsidRPr="00356696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356696">
        <w:rPr>
          <w:rFonts w:ascii="Segoe UI" w:eastAsia="Times New Roman" w:hAnsi="Segoe UI" w:cs="Segoe UI"/>
          <w:b/>
          <w:lang w:eastAsia="pt-BR"/>
        </w:rPr>
        <w:t>4.</w:t>
      </w:r>
      <w:r w:rsidR="004C4498">
        <w:rPr>
          <w:rFonts w:ascii="Segoe UI" w:eastAsia="Times New Roman" w:hAnsi="Segoe UI" w:cs="Segoe UI"/>
          <w:b/>
          <w:lang w:eastAsia="pt-BR"/>
        </w:rPr>
        <w:t>6</w:t>
      </w:r>
      <w:r w:rsidRPr="00356696">
        <w:rPr>
          <w:rFonts w:ascii="Segoe UI" w:eastAsia="Times New Roman" w:hAnsi="Segoe UI" w:cs="Segoe UI"/>
          <w:b/>
          <w:lang w:eastAsia="pt-BR"/>
        </w:rPr>
        <w:t>.</w:t>
      </w:r>
      <w:r w:rsidRPr="00356696">
        <w:rPr>
          <w:rFonts w:ascii="Segoe UI" w:eastAsia="Times New Roman" w:hAnsi="Segoe UI" w:cs="Segoe UI"/>
          <w:lang w:eastAsia="pt-BR"/>
        </w:rPr>
        <w:t xml:space="preserve"> Em cada fornecimento decorrente desta Ata, serão observadas, quanto ao preço, as cláusulas e condições constantes do Edital do </w:t>
      </w:r>
      <w:r w:rsidR="00082BBE" w:rsidRPr="00356696">
        <w:rPr>
          <w:rFonts w:ascii="Segoe UI" w:eastAsia="Times New Roman" w:hAnsi="Segoe UI" w:cs="Segoe UI"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lang w:eastAsia="pt-BR"/>
        </w:rPr>
        <w:t>041/2019</w:t>
      </w:r>
      <w:r w:rsidRPr="00356696">
        <w:rPr>
          <w:rFonts w:ascii="Segoe UI" w:eastAsia="Times New Roman" w:hAnsi="Segoe UI" w:cs="Segoe UI"/>
          <w:lang w:eastAsia="pt-BR"/>
        </w:rPr>
        <w:t>/SENAR-AR/MT, que a precedeu e integra o presente instrumento de compromisso.</w:t>
      </w:r>
    </w:p>
    <w:p w:rsidR="00C26C34" w:rsidRPr="00356696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356696">
        <w:rPr>
          <w:rFonts w:ascii="Segoe UI" w:eastAsia="Times New Roman" w:hAnsi="Segoe UI" w:cs="Segoe UI"/>
          <w:b/>
          <w:lang w:eastAsia="pt-BR"/>
        </w:rPr>
        <w:t>4.</w:t>
      </w:r>
      <w:r w:rsidR="004C4498">
        <w:rPr>
          <w:rFonts w:ascii="Segoe UI" w:eastAsia="Times New Roman" w:hAnsi="Segoe UI" w:cs="Segoe UI"/>
          <w:b/>
          <w:lang w:eastAsia="pt-BR"/>
        </w:rPr>
        <w:t>7</w:t>
      </w:r>
      <w:r w:rsidRPr="00356696">
        <w:rPr>
          <w:rFonts w:ascii="Segoe UI" w:eastAsia="Times New Roman" w:hAnsi="Segoe UI" w:cs="Segoe UI"/>
          <w:b/>
          <w:lang w:eastAsia="pt-BR"/>
        </w:rPr>
        <w:t>.</w:t>
      </w:r>
      <w:r w:rsidRPr="00356696">
        <w:rPr>
          <w:rFonts w:ascii="Segoe UI" w:eastAsia="Times New Roman" w:hAnsi="Segoe UI" w:cs="Segoe UI"/>
          <w:lang w:eastAsia="pt-BR"/>
        </w:rPr>
        <w:t xml:space="preserve"> Em cada fornecimento, o preço unitário a ser pago é o constante da proposta apresentada, no </w:t>
      </w:r>
      <w:r w:rsidR="00082BBE" w:rsidRPr="00356696">
        <w:rPr>
          <w:rFonts w:ascii="Segoe UI" w:eastAsia="Times New Roman" w:hAnsi="Segoe UI" w:cs="Segoe UI"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lang w:eastAsia="pt-BR"/>
        </w:rPr>
        <w:t>041/2019</w:t>
      </w:r>
      <w:r w:rsidRPr="00356696">
        <w:rPr>
          <w:rFonts w:ascii="Segoe UI" w:eastAsia="Times New Roman" w:hAnsi="Segoe UI" w:cs="Segoe UI"/>
          <w:lang w:eastAsia="pt-BR"/>
        </w:rPr>
        <w:t>/SENAR-AR/MT, pela empresa detentora da presente Ata, as quais também a integra.</w:t>
      </w:r>
    </w:p>
    <w:p w:rsidR="00C26C34" w:rsidRPr="00356696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u w:val="single"/>
          <w:lang w:eastAsia="pt-BR"/>
        </w:rPr>
      </w:pPr>
      <w:r w:rsidRPr="00356696">
        <w:rPr>
          <w:rFonts w:ascii="Segoe UI" w:eastAsia="Times New Roman" w:hAnsi="Segoe UI" w:cs="Segoe UI"/>
          <w:b/>
          <w:bCs/>
          <w:u w:val="single"/>
          <w:lang w:eastAsia="pt-BR"/>
        </w:rPr>
        <w:t>CLÁUSULA QUINTA – DA PUBLICAÇÃO</w:t>
      </w:r>
    </w:p>
    <w:p w:rsidR="00C26C34" w:rsidRPr="00356696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356696">
        <w:rPr>
          <w:rFonts w:ascii="Segoe UI" w:eastAsia="Times New Roman" w:hAnsi="Segoe UI" w:cs="Segoe UI"/>
          <w:b/>
          <w:lang w:eastAsia="pt-BR"/>
        </w:rPr>
        <w:t>5.1.</w:t>
      </w:r>
      <w:r w:rsidRPr="00356696">
        <w:rPr>
          <w:rFonts w:ascii="Segoe UI" w:eastAsia="Times New Roman" w:hAnsi="Segoe UI" w:cs="Segoe UI"/>
          <w:lang w:eastAsia="pt-BR"/>
        </w:rPr>
        <w:t xml:space="preserve"> Incumbirá ao SENAR-AR/MT providenciar a publicação do extrato desta Ata de Registro de Preços no site </w:t>
      </w:r>
      <w:hyperlink r:id="rId9" w:history="1">
        <w:r w:rsidRPr="00356696">
          <w:rPr>
            <w:rFonts w:ascii="Segoe UI" w:eastAsia="Times New Roman" w:hAnsi="Segoe UI" w:cs="Segoe UI"/>
            <w:color w:val="0000FF"/>
            <w:u w:val="single"/>
            <w:lang w:eastAsia="pt-BR"/>
          </w:rPr>
          <w:t>www.senarmt.org.br</w:t>
        </w:r>
      </w:hyperlink>
      <w:r w:rsidRPr="00356696">
        <w:rPr>
          <w:rFonts w:ascii="Segoe UI" w:eastAsia="Times New Roman" w:hAnsi="Segoe UI" w:cs="Segoe UI"/>
          <w:lang w:eastAsia="pt-BR"/>
        </w:rPr>
        <w:t>, que é condição indispensável para sua eficácia.</w:t>
      </w:r>
    </w:p>
    <w:p w:rsidR="00C26C34" w:rsidRPr="00356696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highlight w:val="yellow"/>
          <w:u w:val="single"/>
          <w:lang w:eastAsia="pt-BR"/>
        </w:rPr>
      </w:pPr>
      <w:r w:rsidRPr="00356696">
        <w:rPr>
          <w:rFonts w:ascii="Segoe UI" w:eastAsia="Times New Roman" w:hAnsi="Segoe UI" w:cs="Segoe UI"/>
          <w:b/>
          <w:bCs/>
          <w:u w:val="single"/>
          <w:lang w:eastAsia="pt-BR"/>
        </w:rPr>
        <w:t>CLÁUSULA SEXTA – DAS DISPOSIÇÕES FINAIS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eastAsia="pt-BR"/>
        </w:rPr>
      </w:pPr>
      <w:r w:rsidRPr="00B42B3A">
        <w:rPr>
          <w:rFonts w:ascii="Segoe UI" w:eastAsia="Times New Roman" w:hAnsi="Segoe UI" w:cs="Segoe UI"/>
          <w:b/>
          <w:bCs/>
          <w:lang w:eastAsia="pt-BR"/>
        </w:rPr>
        <w:t>6.1.</w:t>
      </w:r>
      <w:r w:rsidRPr="00B42B3A">
        <w:rPr>
          <w:rFonts w:ascii="Segoe UI" w:eastAsia="Times New Roman" w:hAnsi="Segoe UI" w:cs="Segoe UI"/>
          <w:bCs/>
          <w:lang w:eastAsia="pt-BR"/>
        </w:rPr>
        <w:t xml:space="preserve"> As partes ficam, ainda, adstritas às seguintes disposições:</w:t>
      </w:r>
    </w:p>
    <w:p w:rsidR="00C26C34" w:rsidRPr="00B42B3A" w:rsidRDefault="00C26C34" w:rsidP="00A236B1">
      <w:pPr>
        <w:widowControl w:val="0"/>
        <w:numPr>
          <w:ilvl w:val="0"/>
          <w:numId w:val="2"/>
        </w:numPr>
        <w:tabs>
          <w:tab w:val="num" w:pos="0"/>
          <w:tab w:val="num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eastAsia="pt-BR"/>
        </w:rPr>
      </w:pPr>
      <w:r w:rsidRPr="00B42B3A">
        <w:rPr>
          <w:rFonts w:ascii="Segoe UI" w:eastAsia="Times New Roman" w:hAnsi="Segoe UI" w:cs="Segoe UI"/>
          <w:bCs/>
          <w:lang w:eastAsia="pt-BR"/>
        </w:rPr>
        <w:t>Todas as alterações que se fizerem necessárias serão registradas por intermédio de lavratura de termo aditivo a presente Ata de Registro de Preços.</w:t>
      </w:r>
    </w:p>
    <w:p w:rsidR="00C26C34" w:rsidRPr="00B42B3A" w:rsidRDefault="00C26C34" w:rsidP="00A236B1">
      <w:pPr>
        <w:widowControl w:val="0"/>
        <w:numPr>
          <w:ilvl w:val="0"/>
          <w:numId w:val="2"/>
        </w:numPr>
        <w:tabs>
          <w:tab w:val="num" w:pos="0"/>
          <w:tab w:val="num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eastAsia="pt-BR"/>
        </w:rPr>
      </w:pPr>
      <w:r w:rsidRPr="00B42B3A">
        <w:rPr>
          <w:rFonts w:ascii="Segoe UI" w:eastAsia="Times New Roman" w:hAnsi="Segoe UI" w:cs="Segoe UI"/>
          <w:bCs/>
          <w:lang w:eastAsia="pt-BR"/>
        </w:rPr>
        <w:t xml:space="preserve">Vinculam-se a esta Ata, para fins de análise técnica, jurídica e decisão superior, o Edital de </w:t>
      </w:r>
      <w:r w:rsidR="00082BBE" w:rsidRPr="00B42B3A">
        <w:rPr>
          <w:rFonts w:ascii="Segoe UI" w:eastAsia="Times New Roman" w:hAnsi="Segoe UI" w:cs="Segoe UI"/>
          <w:bCs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bCs/>
          <w:lang w:eastAsia="pt-BR"/>
        </w:rPr>
        <w:t>041/2019</w:t>
      </w:r>
      <w:r w:rsidRPr="00B42B3A">
        <w:rPr>
          <w:rFonts w:ascii="Segoe UI" w:eastAsia="Times New Roman" w:hAnsi="Segoe UI" w:cs="Segoe UI"/>
          <w:bCs/>
          <w:lang w:eastAsia="pt-BR"/>
        </w:rPr>
        <w:t xml:space="preserve">/SENAR-AR/MT e seus anexos, as propostas das classificadas e o Processo nº </w:t>
      </w:r>
      <w:r w:rsidR="0078428F">
        <w:rPr>
          <w:rFonts w:ascii="Segoe UI" w:eastAsia="Times New Roman" w:hAnsi="Segoe UI" w:cs="Segoe UI"/>
          <w:bCs/>
          <w:lang w:eastAsia="pt-BR"/>
        </w:rPr>
        <w:t>129729/2019</w:t>
      </w:r>
      <w:r w:rsidRPr="00B42B3A">
        <w:rPr>
          <w:rFonts w:ascii="Segoe UI" w:eastAsia="Times New Roman" w:hAnsi="Segoe UI" w:cs="Segoe UI"/>
          <w:bCs/>
          <w:lang w:eastAsia="pt-BR"/>
        </w:rPr>
        <w:t>.</w:t>
      </w:r>
    </w:p>
    <w:p w:rsidR="00C26C34" w:rsidRPr="00B42B3A" w:rsidRDefault="00C26C34" w:rsidP="00A236B1">
      <w:pPr>
        <w:widowControl w:val="0"/>
        <w:numPr>
          <w:ilvl w:val="0"/>
          <w:numId w:val="2"/>
        </w:numPr>
        <w:tabs>
          <w:tab w:val="num" w:pos="0"/>
          <w:tab w:val="num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eastAsia="pt-BR"/>
        </w:rPr>
      </w:pPr>
      <w:r w:rsidRPr="00B42B3A">
        <w:rPr>
          <w:rFonts w:ascii="Segoe UI" w:eastAsia="Times New Roman" w:hAnsi="Segoe UI" w:cs="Segoe UI"/>
          <w:bCs/>
          <w:lang w:eastAsia="pt-BR"/>
        </w:rPr>
        <w:lastRenderedPageBreak/>
        <w:t>É vedado caucionar ou utilizar a presente Ata de Registro de Preços para qualquer operação financeira, sem prévia e expressa autorização do SENAR-AR/MT.</w:t>
      </w:r>
    </w:p>
    <w:p w:rsidR="00C26C34" w:rsidRPr="00B42B3A" w:rsidRDefault="00C26C34" w:rsidP="00A236B1">
      <w:pPr>
        <w:widowControl w:val="0"/>
        <w:numPr>
          <w:ilvl w:val="0"/>
          <w:numId w:val="2"/>
        </w:numPr>
        <w:tabs>
          <w:tab w:val="num" w:pos="0"/>
          <w:tab w:val="num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eastAsia="pt-BR"/>
        </w:rPr>
      </w:pPr>
      <w:r w:rsidRPr="00B42B3A">
        <w:rPr>
          <w:rFonts w:ascii="Segoe UI" w:eastAsia="Times New Roman" w:hAnsi="Segoe UI" w:cs="Segoe UI"/>
          <w:bCs/>
          <w:lang w:eastAsia="pt-BR"/>
        </w:rPr>
        <w:t xml:space="preserve">A EMPRESA se obriga a entregar os produtos, constantes na presente Ata de Registro de Preços nos moldes descritos no Edital de </w:t>
      </w:r>
      <w:r w:rsidR="00082BBE" w:rsidRPr="00B42B3A">
        <w:rPr>
          <w:rFonts w:ascii="Segoe UI" w:eastAsia="Times New Roman" w:hAnsi="Segoe UI" w:cs="Segoe UI"/>
          <w:bCs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bCs/>
          <w:lang w:eastAsia="pt-BR"/>
        </w:rPr>
        <w:t>041/2019</w:t>
      </w:r>
      <w:r w:rsidRPr="00B42B3A">
        <w:rPr>
          <w:rFonts w:ascii="Segoe UI" w:eastAsia="Times New Roman" w:hAnsi="Segoe UI" w:cs="Segoe UI"/>
          <w:bCs/>
          <w:lang w:eastAsia="pt-BR"/>
        </w:rPr>
        <w:t>/SENAR-AR/MT e na medida das necessidades do SENAR-AR/MT;</w:t>
      </w:r>
    </w:p>
    <w:p w:rsidR="00C26C34" w:rsidRPr="00B42B3A" w:rsidRDefault="00C26C34" w:rsidP="00A236B1">
      <w:pPr>
        <w:widowControl w:val="0"/>
        <w:numPr>
          <w:ilvl w:val="0"/>
          <w:numId w:val="2"/>
        </w:numPr>
        <w:tabs>
          <w:tab w:val="num" w:pos="0"/>
          <w:tab w:val="num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eastAsia="pt-BR"/>
        </w:rPr>
      </w:pPr>
      <w:r w:rsidRPr="00B42B3A">
        <w:rPr>
          <w:rFonts w:ascii="Segoe UI" w:eastAsia="Times New Roman" w:hAnsi="Segoe UI" w:cs="Segoe UI"/>
          <w:bCs/>
          <w:lang w:eastAsia="pt-BR"/>
        </w:rPr>
        <w:t xml:space="preserve">O presente Registro de Preço poderá ser objeto de adesão por outra Administração do SENAR (Regional ou Central) e/ou por outro serviço social autônomo, respeitada as condições impostar no Edital de </w:t>
      </w:r>
      <w:r w:rsidR="00082BBE" w:rsidRPr="00B42B3A">
        <w:rPr>
          <w:rFonts w:ascii="Segoe UI" w:eastAsia="Times New Roman" w:hAnsi="Segoe UI" w:cs="Segoe UI"/>
          <w:bCs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bCs/>
          <w:lang w:eastAsia="pt-BR"/>
        </w:rPr>
        <w:t>041/2019</w:t>
      </w:r>
      <w:r w:rsidRPr="00B42B3A">
        <w:rPr>
          <w:rFonts w:ascii="Segoe UI" w:eastAsia="Times New Roman" w:hAnsi="Segoe UI" w:cs="Segoe UI"/>
          <w:bCs/>
          <w:lang w:eastAsia="pt-BR"/>
        </w:rPr>
        <w:t>/SENAR-AR/MT.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u w:val="single"/>
          <w:lang w:eastAsia="pt-BR"/>
        </w:rPr>
      </w:pPr>
      <w:r w:rsidRPr="00B42B3A">
        <w:rPr>
          <w:rFonts w:ascii="Segoe UI" w:eastAsia="Times New Roman" w:hAnsi="Segoe UI" w:cs="Segoe UI"/>
          <w:b/>
          <w:bCs/>
          <w:u w:val="single"/>
          <w:lang w:eastAsia="pt-BR"/>
        </w:rPr>
        <w:t>CLÁUSULA SÉTIMA – DAS HIPÓTESES DE CANCELAMENTO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/>
          <w:bCs/>
          <w:lang w:val="pt-PT" w:eastAsia="pt-BR"/>
        </w:rPr>
        <w:t>7.1.</w:t>
      </w: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 A presente Ata de Registro de Preços poderá ser cancelada de pleno direito, nas seguintes situações:</w:t>
      </w:r>
    </w:p>
    <w:p w:rsidR="00C26C34" w:rsidRPr="00B42B3A" w:rsidRDefault="00C26C34" w:rsidP="00A236B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Quando a EMPRESA não cumprir as obrigações constantes no Edital </w:t>
      </w:r>
      <w:r w:rsidRPr="00B42B3A">
        <w:rPr>
          <w:rFonts w:ascii="Segoe UI" w:eastAsia="Times New Roman" w:hAnsi="Segoe UI" w:cs="Segoe UI"/>
          <w:bCs/>
          <w:lang w:eastAsia="pt-BR"/>
        </w:rPr>
        <w:t xml:space="preserve">de </w:t>
      </w:r>
      <w:r w:rsidR="00082BBE" w:rsidRPr="00B42B3A">
        <w:rPr>
          <w:rFonts w:ascii="Segoe UI" w:eastAsia="Times New Roman" w:hAnsi="Segoe UI" w:cs="Segoe UI"/>
          <w:bCs/>
          <w:lang w:eastAsia="pt-BR"/>
        </w:rPr>
        <w:t xml:space="preserve">Pregão Presencial nº </w:t>
      </w:r>
      <w:r w:rsidR="00EB11AA">
        <w:rPr>
          <w:rFonts w:ascii="Segoe UI" w:eastAsia="Times New Roman" w:hAnsi="Segoe UI" w:cs="Segoe UI"/>
          <w:bCs/>
          <w:lang w:eastAsia="pt-BR"/>
        </w:rPr>
        <w:t>041/2019</w:t>
      </w:r>
      <w:r w:rsidRPr="00B42B3A">
        <w:rPr>
          <w:rFonts w:ascii="Segoe UI" w:eastAsia="Times New Roman" w:hAnsi="Segoe UI" w:cs="Segoe UI"/>
          <w:bCs/>
          <w:lang w:eastAsia="pt-BR"/>
        </w:rPr>
        <w:t>/SENAR-AR/MT</w:t>
      </w:r>
      <w:r w:rsidRPr="00B42B3A">
        <w:rPr>
          <w:rFonts w:ascii="Segoe UI" w:eastAsia="Times New Roman" w:hAnsi="Segoe UI" w:cs="Segoe UI"/>
          <w:bCs/>
          <w:lang w:val="pt-PT" w:eastAsia="pt-BR"/>
        </w:rPr>
        <w:t>;</w:t>
      </w:r>
    </w:p>
    <w:p w:rsidR="00C26C34" w:rsidRPr="00B42B3A" w:rsidRDefault="00C26C34" w:rsidP="00A236B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Cs/>
          <w:lang w:val="pt-PT" w:eastAsia="pt-BR"/>
        </w:rPr>
        <w:t>Quando a EMPRESA der causa a rescisão administrativa do Contrato (ou instrumento que o substitua) decorrente deste Registro de Preços;</w:t>
      </w:r>
    </w:p>
    <w:p w:rsidR="00C26C34" w:rsidRPr="00B42B3A" w:rsidRDefault="00C26C34" w:rsidP="00A236B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Cs/>
          <w:lang w:val="pt-PT" w:eastAsia="pt-BR"/>
        </w:rPr>
        <w:t>Em qualquer hipóteses de inexecução total ou parcial do Contrato (ou instrumento que o substitua) decorrente deste Registro de Preços;</w:t>
      </w:r>
    </w:p>
    <w:p w:rsidR="00C26C34" w:rsidRPr="00B42B3A" w:rsidRDefault="00C26C34" w:rsidP="00A236B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Cs/>
          <w:lang w:val="pt-PT" w:eastAsia="pt-BR"/>
        </w:rPr>
        <w:t>Os preços registrados se apresentarem superiores aos praticados no mercado;</w:t>
      </w:r>
    </w:p>
    <w:p w:rsidR="00C26C34" w:rsidRPr="00B42B3A" w:rsidRDefault="00C26C34" w:rsidP="00A236B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120" w:after="120" w:line="240" w:lineRule="auto"/>
        <w:ind w:left="0" w:firstLine="0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Cs/>
          <w:lang w:val="pt-PT" w:eastAsia="pt-BR"/>
        </w:rPr>
        <w:t>Por razões de interesse público devidamente demonstradas e justificadas.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/>
          <w:bCs/>
          <w:lang w:val="pt-PT" w:eastAsia="pt-BR"/>
        </w:rPr>
        <w:t>7.2.</w:t>
      </w: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 Ocorrendo cancelamento do preço registrado, a EMPRESA será informada por correspondência, a qual será juntada ao processo da presente Ata.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/>
          <w:bCs/>
          <w:lang w:val="pt-PT" w:eastAsia="pt-BR"/>
        </w:rPr>
        <w:t>7.3.</w:t>
      </w: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 No caso de ser ignorado, incerto ou inacessível o endereço da EMPRESA, a comunicação será feita através do site do SENAR-AR/MT, considerando-se cancelado o preço registrado a partir da última publicação.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/>
          <w:bCs/>
          <w:lang w:val="pt-PT" w:eastAsia="pt-BR"/>
        </w:rPr>
        <w:t>7.4.</w:t>
      </w: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 A solicitação da EMPRESA para cancelamento dos preços registrados poderá não ser aceita pelo SENAR-AR/MT, facultando-se a esta neste caso, a aplicação das penalidades previstas nesta ATA e no Edital.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/>
          <w:bCs/>
          <w:lang w:val="pt-PT" w:eastAsia="pt-BR"/>
        </w:rPr>
        <w:t>7.5.</w:t>
      </w: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 Havendo o cancelamento do preço registrado, cessarão todas as atividades da EMPRESA, relativas ao fornecimento do Item.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Cs/>
          <w:lang w:val="pt-PT" w:eastAsia="pt-BR"/>
        </w:rPr>
      </w:pPr>
      <w:r w:rsidRPr="00B42B3A">
        <w:rPr>
          <w:rFonts w:ascii="Segoe UI" w:eastAsia="Times New Roman" w:hAnsi="Segoe UI" w:cs="Segoe UI"/>
          <w:b/>
          <w:bCs/>
          <w:lang w:val="pt-PT" w:eastAsia="pt-BR"/>
        </w:rPr>
        <w:t>7.6.</w:t>
      </w:r>
      <w:r w:rsidRPr="00B42B3A">
        <w:rPr>
          <w:rFonts w:ascii="Segoe UI" w:eastAsia="Times New Roman" w:hAnsi="Segoe UI" w:cs="Segoe UI"/>
          <w:bCs/>
          <w:lang w:val="pt-PT" w:eastAsia="pt-BR"/>
        </w:rPr>
        <w:t xml:space="preserve"> Caso o SENAR-AR/MT não se utilize da prerrogativa de cancelar esta Ata, a seu exclusivo critério, poderá suspender a sua execução e/ou sustar o pagamento das faturas, até que a EMPRESA cumpra integralmente a condição contratual infringida.</w:t>
      </w:r>
    </w:p>
    <w:p w:rsidR="00C26C34" w:rsidRPr="00B42B3A" w:rsidRDefault="00C26C34" w:rsidP="00A236B1">
      <w:pPr>
        <w:widowControl w:val="0"/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u w:val="single"/>
          <w:lang w:eastAsia="pt-BR"/>
        </w:rPr>
      </w:pPr>
      <w:r w:rsidRPr="00B42B3A">
        <w:rPr>
          <w:rFonts w:ascii="Segoe UI" w:eastAsia="Times New Roman" w:hAnsi="Segoe UI" w:cs="Segoe UI"/>
          <w:b/>
          <w:bCs/>
          <w:u w:val="single"/>
          <w:lang w:eastAsia="pt-BR"/>
        </w:rPr>
        <w:t>CLÁUSULA OITAVA – DAS PENALIDADES</w:t>
      </w:r>
    </w:p>
    <w:p w:rsidR="00C26C34" w:rsidRPr="00B42B3A" w:rsidRDefault="00C26C34" w:rsidP="00A236B1">
      <w:pPr>
        <w:widowControl w:val="0"/>
        <w:tabs>
          <w:tab w:val="left" w:pos="12960"/>
          <w:tab w:val="left" w:pos="13320"/>
          <w:tab w:val="left" w:pos="14003"/>
        </w:tabs>
        <w:spacing w:before="120" w:after="12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8.1.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Se a CONTRATADA, sem justa causa, deixar de cumprir as obrigações assumidas ou infringir os preceitos legais, ressalvados os casos fortuitos ou de força maior, devidamente justificados e comprovados, responderá, conforme a natureza e gravidade da falta cometida, às penalidades e sansões pertinentes à matéria, garantida a prévia defesa.</w:t>
      </w:r>
    </w:p>
    <w:p w:rsidR="00C26C34" w:rsidRPr="00B42B3A" w:rsidRDefault="00C26C34" w:rsidP="00A236B1">
      <w:pPr>
        <w:widowControl w:val="0"/>
        <w:tabs>
          <w:tab w:val="left" w:pos="12960"/>
          <w:tab w:val="left" w:pos="13320"/>
          <w:tab w:val="left" w:pos="14003"/>
        </w:tabs>
        <w:spacing w:before="120" w:after="12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lastRenderedPageBreak/>
        <w:t>8.2.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 CONTRATADA que descumprir quaisquer das cláusulas ou condições, total ou parcialmente, ficará sujeita às seguintes penalidades: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8.2.1.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Advertência;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8.2.2.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Multa por mora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0,5% (cinco décimos por cento)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sobre o valor total da contratação, por dia injustificado na execução do objeto da licitação, até o prazo máximo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10 (dez) dias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, e transcorrido esse prazo, fica caracterizada a inadimplência, sendo aplicada multa de 10% (dez por cento) sobre o valor total da contratação, nos casos de recusa injusta da CONTRATADA em cumprir, total ou parcialmente, as obrigações assumidas, sem prejuízo das </w:t>
      </w:r>
      <w:proofErr w:type="gramStart"/>
      <w:r w:rsidRPr="00B42B3A">
        <w:rPr>
          <w:rFonts w:ascii="Segoe UI" w:eastAsia="Times New Roman" w:hAnsi="Segoe UI" w:cs="Segoe UI"/>
          <w:bCs/>
          <w:lang w:eastAsia="ar-SA"/>
        </w:rPr>
        <w:t>outras sansões</w:t>
      </w:r>
      <w:proofErr w:type="gramEnd"/>
      <w:r w:rsidRPr="00B42B3A">
        <w:rPr>
          <w:rFonts w:ascii="Segoe UI" w:eastAsia="Times New Roman" w:hAnsi="Segoe UI" w:cs="Segoe UI"/>
          <w:bCs/>
          <w:lang w:eastAsia="ar-SA"/>
        </w:rPr>
        <w:t>;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8.2.3.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Suspensão temporária de participação em licitação, e impedimento de contratar com o SENAR-AR/MT, enquanto perdurarem os motivos determinantes da punição ou até que seja promovida a reabilitação, por prazo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02 (dois) anos</w:t>
      </w:r>
      <w:r w:rsidRPr="00B42B3A">
        <w:rPr>
          <w:rFonts w:ascii="Segoe UI" w:eastAsia="Times New Roman" w:hAnsi="Segoe UI" w:cs="Segoe UI"/>
          <w:bCs/>
          <w:lang w:eastAsia="ar-SA"/>
        </w:rPr>
        <w:t>.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8.3.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 recusa injustificada da Firma adjudicatária em assinar o Contrato e/ou instrumento equivalente e receber a Nota de Empenho, no prazo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10 (dez) dias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após a convocação oficial, caracteriza o descumprimento total da obrigação assumida, sujeitando-se às penalidades legalmente estabelecidas, qual seja, multa de 10% (dez por cento) sobre o valor total da contratação.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8.4.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O licitante que ensejar o retardamento da execução do certame, não mantiver a proposta, falhar ou fraudar na execução do contrato, comportar-se de modo inidôneo, fizer declaração falsa ou cometer fraude fiscal, garantindo o direito prévio da citação e da ampla defesa, ficará sujeita à multa de 10% (dez por cento) sobre o valor total da contratação, além de ser declarado impedido de licitar e contratar com o SENAR-AR/MT pelo prazo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02 (dois) anos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ou enquanto perdurarem os motivos determinantes da punição.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8.5.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 multa, eventualmente imposta à CONTRATADA, será automaticamente descontada da garantia contratual depositada no início da contratação e da fatura a que fizer jus, acrescida de juros moratórios de 0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 xml:space="preserve">1% (um por cento) 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ao mês. Caso a CONTRATADA não tenha nenhum valor a receber do SENAR-AR/MT, ser-lhe-á concedido o prazo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5 (cinco) dias úteis</w:t>
      </w:r>
      <w:r w:rsidRPr="00B42B3A">
        <w:rPr>
          <w:rFonts w:ascii="Segoe UI" w:eastAsia="Times New Roman" w:hAnsi="Segoe UI" w:cs="Segoe UI"/>
          <w:bCs/>
          <w:lang w:eastAsia="ar-SA"/>
        </w:rPr>
        <w:t>, contados de sua intimação, para efetuar o pagamento da multa. Após esse prazo, não sendo efetuado o pagamento, seus dados serão encaminhados ao Órgão competente para que seja inscrita na dívida ativa do Estado, podendo, ainda o SENAR-AR/MT proceder à cobrança judicial da multa.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8.6.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As penalidades aplicadas só poderão ser relevadas na hipótese de caso fortuito, força maior, devidamente justificadas e comprovadas, a juízo do SENAR-AR/MT.</w:t>
      </w:r>
    </w:p>
    <w:p w:rsidR="00C26C34" w:rsidRPr="00B42B3A" w:rsidRDefault="00C26C34" w:rsidP="001476D3">
      <w:pPr>
        <w:widowControl w:val="0"/>
        <w:tabs>
          <w:tab w:val="left" w:pos="12960"/>
          <w:tab w:val="left" w:pos="13320"/>
          <w:tab w:val="left" w:pos="14003"/>
        </w:tabs>
        <w:spacing w:before="100" w:after="100" w:line="240" w:lineRule="auto"/>
        <w:jc w:val="both"/>
        <w:rPr>
          <w:rFonts w:ascii="Segoe UI" w:eastAsia="Times New Roman" w:hAnsi="Segoe UI" w:cs="Segoe UI"/>
          <w:bCs/>
          <w:lang w:eastAsia="ar-SA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8.7.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Antes da aplicação de qualquer penalidade será facultada à parte contrária a defesa por escrito, no prazo de </w:t>
      </w:r>
      <w:r w:rsidRPr="00B42B3A">
        <w:rPr>
          <w:rFonts w:ascii="Segoe UI" w:eastAsia="Times New Roman" w:hAnsi="Segoe UI" w:cs="Segoe UI"/>
          <w:bCs/>
          <w:u w:val="single"/>
          <w:lang w:eastAsia="ar-SA"/>
        </w:rPr>
        <w:t>05 (cinco) dias úteis</w:t>
      </w:r>
      <w:r w:rsidRPr="00B42B3A">
        <w:rPr>
          <w:rFonts w:ascii="Segoe UI" w:eastAsia="Times New Roman" w:hAnsi="Segoe UI" w:cs="Segoe UI"/>
          <w:bCs/>
          <w:lang w:eastAsia="ar-SA"/>
        </w:rPr>
        <w:t>, a contar da data de intimação do ato.</w:t>
      </w:r>
    </w:p>
    <w:p w:rsidR="00C26C34" w:rsidRPr="00B42B3A" w:rsidRDefault="00C26C34" w:rsidP="001476D3">
      <w:pPr>
        <w:widowControl w:val="0"/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u w:val="single"/>
          <w:lang w:eastAsia="pt-BR"/>
        </w:rPr>
      </w:pPr>
      <w:r w:rsidRPr="00B42B3A">
        <w:rPr>
          <w:rFonts w:ascii="Segoe UI" w:eastAsia="Times New Roman" w:hAnsi="Segoe UI" w:cs="Segoe UI"/>
          <w:b/>
          <w:bCs/>
          <w:lang w:eastAsia="ar-SA"/>
        </w:rPr>
        <w:t>8.8.</w:t>
      </w:r>
      <w:r w:rsidRPr="00B42B3A">
        <w:rPr>
          <w:rFonts w:ascii="Segoe UI" w:eastAsia="Times New Roman" w:hAnsi="Segoe UI" w:cs="Segoe UI"/>
          <w:bCs/>
          <w:lang w:eastAsia="ar-SA"/>
        </w:rPr>
        <w:t xml:space="preserve"> As multas previstas nesta seção não eximem a adjudicatária da reparação dos eventuais danos, perdas ou prejuízos que seu ato punível venha causar ao SENAR-AR/MT.</w:t>
      </w:r>
    </w:p>
    <w:p w:rsidR="00C26C34" w:rsidRPr="00B42B3A" w:rsidRDefault="00C26C34" w:rsidP="001476D3">
      <w:pPr>
        <w:widowControl w:val="0"/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u w:val="single"/>
          <w:lang w:eastAsia="pt-BR"/>
        </w:rPr>
      </w:pPr>
      <w:r w:rsidRPr="00B42B3A">
        <w:rPr>
          <w:rFonts w:ascii="Segoe UI" w:eastAsia="Times New Roman" w:hAnsi="Segoe UI" w:cs="Segoe UI"/>
          <w:b/>
          <w:bCs/>
          <w:u w:val="single"/>
          <w:lang w:eastAsia="pt-BR"/>
        </w:rPr>
        <w:t>CLÁUSULA NONA – DO FORO</w:t>
      </w:r>
    </w:p>
    <w:p w:rsidR="00C26C34" w:rsidRPr="00B42B3A" w:rsidRDefault="00C26C34" w:rsidP="001476D3">
      <w:pPr>
        <w:widowControl w:val="0"/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B42B3A">
        <w:rPr>
          <w:rFonts w:ascii="Segoe UI" w:eastAsia="Times New Roman" w:hAnsi="Segoe UI" w:cs="Segoe UI"/>
          <w:b/>
          <w:lang w:eastAsia="pt-BR"/>
        </w:rPr>
        <w:t>9.1.</w:t>
      </w:r>
      <w:r w:rsidRPr="00B42B3A">
        <w:rPr>
          <w:rFonts w:ascii="Segoe UI" w:eastAsia="Times New Roman" w:hAnsi="Segoe UI" w:cs="Segoe UI"/>
          <w:lang w:eastAsia="pt-BR"/>
        </w:rPr>
        <w:t xml:space="preserve"> As partes contratantes elegem o foro de Cuiabá/MT como competente para dirimir quaisquer questões oriundas da Ata de Registro de Preços firmado a partir dessa Ata de Registro de Preços, inclusive os casos omissos, que não puderem ser resolvidos pela via administrativa, renunciando a qualquer outro, por mais privilegiado que seja.</w:t>
      </w:r>
    </w:p>
    <w:p w:rsidR="00C26C34" w:rsidRPr="00C47BC6" w:rsidRDefault="00C26C34" w:rsidP="00A236B1">
      <w:pPr>
        <w:widowControl w:val="0"/>
        <w:spacing w:before="120" w:after="120" w:line="240" w:lineRule="auto"/>
        <w:ind w:right="45"/>
        <w:jc w:val="both"/>
        <w:rPr>
          <w:rFonts w:ascii="Segoe UI" w:eastAsia="Times New Roman" w:hAnsi="Segoe UI" w:cs="Segoe UI"/>
          <w:highlight w:val="yellow"/>
          <w:lang w:eastAsia="pt-BR"/>
        </w:rPr>
      </w:pPr>
      <w:r w:rsidRPr="00B42B3A">
        <w:rPr>
          <w:rFonts w:ascii="Segoe UI" w:eastAsia="Times New Roman" w:hAnsi="Segoe UI" w:cs="Segoe UI"/>
          <w:lang w:eastAsia="pt-BR"/>
        </w:rPr>
        <w:lastRenderedPageBreak/>
        <w:t xml:space="preserve">E por estarem de acordo, as partes firmam a presente Ata de Registro de Preços, em </w:t>
      </w:r>
      <w:r w:rsidR="0083054E">
        <w:rPr>
          <w:rFonts w:ascii="Segoe UI" w:eastAsia="Times New Roman" w:hAnsi="Segoe UI" w:cs="Segoe UI"/>
          <w:lang w:eastAsia="pt-BR"/>
        </w:rPr>
        <w:t>02</w:t>
      </w:r>
      <w:r w:rsidRPr="00B42B3A">
        <w:rPr>
          <w:rFonts w:ascii="Segoe UI" w:eastAsia="Times New Roman" w:hAnsi="Segoe UI" w:cs="Segoe UI"/>
          <w:lang w:eastAsia="pt-BR"/>
        </w:rPr>
        <w:t xml:space="preserve"> (</w:t>
      </w:r>
      <w:r w:rsidR="0083054E">
        <w:rPr>
          <w:rFonts w:ascii="Segoe UI" w:eastAsia="Times New Roman" w:hAnsi="Segoe UI" w:cs="Segoe UI"/>
          <w:lang w:eastAsia="pt-BR"/>
        </w:rPr>
        <w:t>duas</w:t>
      </w:r>
      <w:r w:rsidRPr="00B42B3A">
        <w:rPr>
          <w:rFonts w:ascii="Segoe UI" w:eastAsia="Times New Roman" w:hAnsi="Segoe UI" w:cs="Segoe UI"/>
          <w:lang w:eastAsia="pt-BR"/>
        </w:rPr>
        <w:t>) vias de igual teor e forma para um só efeito legal, ficando uma via arquivada na sede do SENAR-AR/MT.</w:t>
      </w:r>
    </w:p>
    <w:p w:rsidR="00C26C34" w:rsidRPr="00966081" w:rsidRDefault="00C26C34" w:rsidP="00A236B1">
      <w:pPr>
        <w:widowControl w:val="0"/>
        <w:spacing w:before="120" w:after="120" w:line="240" w:lineRule="auto"/>
        <w:ind w:right="45"/>
        <w:jc w:val="both"/>
        <w:rPr>
          <w:rFonts w:ascii="Segoe UI" w:eastAsia="Times New Roman" w:hAnsi="Segoe UI" w:cs="Segoe UI"/>
          <w:lang w:eastAsia="pt-BR"/>
        </w:rPr>
      </w:pPr>
      <w:r w:rsidRPr="004D6869">
        <w:rPr>
          <w:rFonts w:ascii="Segoe UI" w:eastAsia="Times New Roman" w:hAnsi="Segoe UI" w:cs="Segoe UI"/>
          <w:lang w:eastAsia="pt-BR"/>
        </w:rPr>
        <w:t xml:space="preserve">Cuiabá/MT, </w:t>
      </w:r>
      <w:r w:rsidR="002A7C2D">
        <w:rPr>
          <w:rFonts w:ascii="Segoe UI" w:eastAsia="Times New Roman" w:hAnsi="Segoe UI" w:cs="Segoe UI"/>
          <w:lang w:eastAsia="pt-BR"/>
        </w:rPr>
        <w:t>11</w:t>
      </w:r>
      <w:r w:rsidRPr="004D6869">
        <w:rPr>
          <w:rFonts w:ascii="Segoe UI" w:eastAsia="Times New Roman" w:hAnsi="Segoe UI" w:cs="Segoe UI"/>
          <w:lang w:eastAsia="pt-BR"/>
        </w:rPr>
        <w:t xml:space="preserve"> de </w:t>
      </w:r>
      <w:r w:rsidR="005D5106" w:rsidRPr="004D6869">
        <w:rPr>
          <w:rFonts w:ascii="Segoe UI" w:eastAsia="Times New Roman" w:hAnsi="Segoe UI" w:cs="Segoe UI"/>
          <w:lang w:eastAsia="pt-BR"/>
        </w:rPr>
        <w:t>junho</w:t>
      </w:r>
      <w:r w:rsidR="006C4FAB" w:rsidRPr="004D6869">
        <w:rPr>
          <w:rFonts w:ascii="Segoe UI" w:eastAsia="Times New Roman" w:hAnsi="Segoe UI" w:cs="Segoe UI"/>
          <w:lang w:eastAsia="pt-BR"/>
        </w:rPr>
        <w:t xml:space="preserve"> </w:t>
      </w:r>
      <w:r w:rsidRPr="004D6869">
        <w:rPr>
          <w:rFonts w:ascii="Segoe UI" w:eastAsia="Times New Roman" w:hAnsi="Segoe UI" w:cs="Segoe UI"/>
          <w:lang w:eastAsia="pt-BR"/>
        </w:rPr>
        <w:t>de 2019</w:t>
      </w:r>
    </w:p>
    <w:p w:rsidR="00C26C34" w:rsidRPr="00966709" w:rsidRDefault="00C26C34" w:rsidP="00C26C34">
      <w:pPr>
        <w:widowControl w:val="0"/>
        <w:spacing w:after="0" w:line="240" w:lineRule="auto"/>
        <w:ind w:right="45"/>
        <w:jc w:val="center"/>
        <w:rPr>
          <w:rFonts w:ascii="Segoe UI" w:eastAsia="Times New Roman" w:hAnsi="Segoe UI" w:cs="Segoe UI"/>
          <w:sz w:val="96"/>
          <w:szCs w:val="72"/>
          <w:highlight w:val="yellow"/>
          <w:lang w:eastAsia="pt-BR"/>
        </w:rPr>
      </w:pPr>
    </w:p>
    <w:tbl>
      <w:tblPr>
        <w:tblStyle w:val="Tabelacomgrade48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53"/>
      </w:tblGrid>
      <w:tr w:rsidR="00C26C34" w:rsidRPr="00C47BC6" w:rsidTr="0091752E">
        <w:trPr>
          <w:trHeight w:val="117"/>
        </w:trPr>
        <w:tc>
          <w:tcPr>
            <w:tcW w:w="4503" w:type="dxa"/>
          </w:tcPr>
          <w:p w:rsidR="00C26C34" w:rsidRPr="00AB0807" w:rsidRDefault="00C26C34" w:rsidP="0091752E">
            <w:pPr>
              <w:widowControl w:val="0"/>
              <w:ind w:right="45"/>
              <w:jc w:val="center"/>
              <w:rPr>
                <w:rFonts w:ascii="Segoe UI" w:hAnsi="Segoe UI" w:cs="Segoe UI"/>
                <w:b/>
                <w:bCs/>
                <w:i/>
              </w:rPr>
            </w:pPr>
            <w:r w:rsidRPr="00AB0807">
              <w:rPr>
                <w:rFonts w:ascii="Segoe UI" w:hAnsi="Segoe UI" w:cs="Segoe UI"/>
                <w:b/>
                <w:bCs/>
                <w:i/>
              </w:rPr>
              <w:t>NORMANDO CORRAL</w:t>
            </w:r>
          </w:p>
          <w:p w:rsidR="00C26C34" w:rsidRPr="00AB0807" w:rsidRDefault="000A41CB" w:rsidP="0091752E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r w:rsidRPr="00AB0807">
              <w:rPr>
                <w:rFonts w:ascii="Segoe UI" w:hAnsi="Segoe UI" w:cs="Segoe UI"/>
                <w:bCs/>
                <w:i/>
                <w:sz w:val="17"/>
                <w:szCs w:val="17"/>
              </w:rPr>
              <w:t>Presidente do Conselho Administrativo</w:t>
            </w:r>
          </w:p>
          <w:p w:rsidR="00C26C34" w:rsidRPr="00AB0807" w:rsidRDefault="00C26C34" w:rsidP="0091752E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Segoe UI" w:hAnsi="Segoe UI" w:cs="Segoe UI"/>
                <w:b/>
                <w:bCs/>
                <w:i/>
                <w:sz w:val="18"/>
              </w:rPr>
            </w:pPr>
            <w:r w:rsidRPr="00AB0807">
              <w:rPr>
                <w:rFonts w:ascii="Segoe UI" w:hAnsi="Segoe UI" w:cs="Segoe UI"/>
                <w:bCs/>
                <w:i/>
                <w:sz w:val="17"/>
                <w:szCs w:val="17"/>
              </w:rPr>
              <w:t>SENAR-AR/MT</w:t>
            </w:r>
          </w:p>
        </w:tc>
        <w:tc>
          <w:tcPr>
            <w:tcW w:w="4853" w:type="dxa"/>
            <w:shd w:val="clear" w:color="auto" w:fill="auto"/>
          </w:tcPr>
          <w:p w:rsidR="0096101F" w:rsidRPr="000E7DB6" w:rsidRDefault="00501FA9" w:rsidP="0096101F">
            <w:pPr>
              <w:widowControl w:val="0"/>
              <w:jc w:val="center"/>
              <w:rPr>
                <w:rFonts w:ascii="Segoe UI" w:hAnsi="Segoe UI" w:cs="Segoe UI"/>
                <w:b/>
                <w:bCs/>
                <w:i/>
                <w:highlight w:val="yellow"/>
                <w:lang w:bidi="pt-BR"/>
              </w:rPr>
            </w:pPr>
            <w:r w:rsidRPr="00501FA9">
              <w:rPr>
                <w:rFonts w:ascii="Segoe UI" w:hAnsi="Segoe UI" w:cs="Segoe UI"/>
                <w:b/>
                <w:bCs/>
                <w:i/>
                <w:lang w:bidi="pt-BR"/>
              </w:rPr>
              <w:t>GISELDA PENTEADO MELLES</w:t>
            </w:r>
          </w:p>
          <w:p w:rsidR="00C26C34" w:rsidRPr="00501FA9" w:rsidRDefault="00501FA9" w:rsidP="0096101F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</w:pPr>
            <w:r w:rsidRPr="00501FA9"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  <w:t>A. TELECOM TELEINFORMÁTICA LTDA</w:t>
            </w:r>
          </w:p>
          <w:p w:rsidR="0096101F" w:rsidRPr="00AB0807" w:rsidRDefault="0096101F" w:rsidP="0096101F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</w:pPr>
            <w:r w:rsidRPr="00F1279D"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  <w:t>FORNECEDOR</w:t>
            </w:r>
          </w:p>
          <w:p w:rsidR="0096101F" w:rsidRPr="00AB0807" w:rsidRDefault="0096101F" w:rsidP="0096101F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Segoe UI" w:hAnsi="Segoe UI" w:cs="Segoe UI"/>
                <w:bCs/>
                <w:i/>
                <w:sz w:val="18"/>
              </w:rPr>
            </w:pPr>
          </w:p>
        </w:tc>
      </w:tr>
    </w:tbl>
    <w:p w:rsidR="007E5503" w:rsidRPr="00C47BC6" w:rsidRDefault="007E5503" w:rsidP="00C26C34">
      <w:pPr>
        <w:widowControl w:val="0"/>
        <w:spacing w:after="0" w:line="240" w:lineRule="auto"/>
        <w:ind w:right="45"/>
        <w:jc w:val="center"/>
        <w:rPr>
          <w:rFonts w:ascii="Segoe UI" w:eastAsia="Times New Roman" w:hAnsi="Segoe UI" w:cs="Segoe UI"/>
          <w:sz w:val="64"/>
          <w:szCs w:val="64"/>
          <w:highlight w:val="yellow"/>
          <w:lang w:eastAsia="pt-BR"/>
        </w:rPr>
      </w:pPr>
    </w:p>
    <w:tbl>
      <w:tblPr>
        <w:tblStyle w:val="Tabelacomgrade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6"/>
      </w:tblGrid>
      <w:tr w:rsidR="003761FA" w:rsidRPr="0060378D" w:rsidTr="00705366">
        <w:tc>
          <w:tcPr>
            <w:tcW w:w="5245" w:type="dxa"/>
            <w:shd w:val="clear" w:color="auto" w:fill="auto"/>
          </w:tcPr>
          <w:p w:rsidR="003761FA" w:rsidRPr="006B36F0" w:rsidRDefault="000E7DB6" w:rsidP="00AA68CA">
            <w:pPr>
              <w:widowControl w:val="0"/>
              <w:jc w:val="center"/>
              <w:rPr>
                <w:rFonts w:ascii="Segoe UI" w:hAnsi="Segoe UI" w:cs="Segoe UI"/>
                <w:b/>
                <w:bCs/>
                <w:i/>
                <w:lang w:bidi="pt-BR"/>
              </w:rPr>
            </w:pPr>
            <w:r w:rsidRPr="000E7DB6">
              <w:rPr>
                <w:rFonts w:ascii="Segoe UI" w:hAnsi="Segoe UI" w:cs="Segoe UI"/>
                <w:b/>
                <w:bCs/>
                <w:i/>
                <w:lang w:bidi="pt-BR"/>
              </w:rPr>
              <w:t>WILLIAN CAMPANHOLO BASILI</w:t>
            </w:r>
          </w:p>
          <w:p w:rsidR="003761FA" w:rsidRPr="006B36F0" w:rsidRDefault="000E7DB6" w:rsidP="00AA68CA">
            <w:pPr>
              <w:widowControl w:val="0"/>
              <w:ind w:right="45"/>
              <w:jc w:val="center"/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</w:pPr>
            <w:r w:rsidRPr="000E7DB6"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  <w:t>Equipe de Tecnologia da Informação e Comunicação/Coordenador</w:t>
            </w:r>
          </w:p>
          <w:p w:rsidR="003761FA" w:rsidRPr="006B36F0" w:rsidRDefault="003761FA" w:rsidP="00AA68CA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Segoe UI" w:hAnsi="Segoe UI" w:cs="Segoe UI"/>
                <w:bCs/>
                <w:i/>
                <w:sz w:val="18"/>
              </w:rPr>
            </w:pPr>
            <w:r w:rsidRPr="006B36F0">
              <w:rPr>
                <w:rFonts w:ascii="Segoe UI" w:hAnsi="Segoe UI" w:cs="Segoe UI"/>
                <w:bCs/>
                <w:i/>
                <w:sz w:val="17"/>
                <w:szCs w:val="17"/>
              </w:rPr>
              <w:t>SENAR-AR/MT</w:t>
            </w:r>
          </w:p>
        </w:tc>
        <w:tc>
          <w:tcPr>
            <w:tcW w:w="3816" w:type="dxa"/>
            <w:shd w:val="clear" w:color="auto" w:fill="auto"/>
          </w:tcPr>
          <w:p w:rsidR="003761FA" w:rsidRPr="006B36F0" w:rsidRDefault="000E7DB6" w:rsidP="00AA68CA">
            <w:pPr>
              <w:widowControl w:val="0"/>
              <w:jc w:val="center"/>
              <w:rPr>
                <w:rFonts w:ascii="Segoe UI" w:hAnsi="Segoe UI" w:cs="Segoe UI"/>
                <w:b/>
                <w:bCs/>
                <w:i/>
                <w:lang w:bidi="pt-BR"/>
              </w:rPr>
            </w:pPr>
            <w:r w:rsidRPr="000E7DB6">
              <w:rPr>
                <w:rFonts w:ascii="Segoe UI" w:hAnsi="Segoe UI" w:cs="Segoe UI"/>
                <w:b/>
                <w:bCs/>
                <w:i/>
                <w:lang w:bidi="pt-BR"/>
              </w:rPr>
              <w:t>KARIN DE OLIVEIRA FISCHDICK</w:t>
            </w:r>
          </w:p>
          <w:p w:rsidR="003761FA" w:rsidRPr="006B36F0" w:rsidRDefault="000E7DB6" w:rsidP="00AA68CA">
            <w:pPr>
              <w:widowControl w:val="0"/>
              <w:ind w:right="45"/>
              <w:jc w:val="center"/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</w:pPr>
            <w:r w:rsidRPr="000E7DB6">
              <w:rPr>
                <w:rFonts w:ascii="Segoe UI" w:hAnsi="Segoe UI" w:cs="Segoe UI"/>
                <w:bCs/>
                <w:i/>
                <w:sz w:val="17"/>
                <w:szCs w:val="17"/>
                <w:lang w:bidi="pt-BR"/>
              </w:rPr>
              <w:t>Gerente Administrativa e Financeira</w:t>
            </w:r>
          </w:p>
          <w:p w:rsidR="003761FA" w:rsidRPr="006B36F0" w:rsidRDefault="003761FA" w:rsidP="00AA68CA">
            <w:pPr>
              <w:widowControl w:val="0"/>
              <w:ind w:right="45"/>
              <w:jc w:val="center"/>
              <w:rPr>
                <w:rFonts w:ascii="Segoe UI" w:hAnsi="Segoe UI" w:cs="Segoe UI"/>
                <w:bCs/>
                <w:i/>
                <w:sz w:val="18"/>
              </w:rPr>
            </w:pPr>
            <w:r w:rsidRPr="006B36F0">
              <w:rPr>
                <w:rFonts w:ascii="Segoe UI" w:hAnsi="Segoe UI" w:cs="Segoe UI"/>
                <w:bCs/>
                <w:i/>
                <w:sz w:val="17"/>
                <w:szCs w:val="17"/>
              </w:rPr>
              <w:t>SENAR-AR/MT</w:t>
            </w:r>
            <w:r w:rsidRPr="006B36F0">
              <w:rPr>
                <w:rFonts w:ascii="Segoe UI" w:hAnsi="Segoe UI" w:cs="Segoe UI"/>
                <w:bCs/>
                <w:i/>
                <w:sz w:val="16"/>
              </w:rPr>
              <w:t xml:space="preserve"> </w:t>
            </w:r>
          </w:p>
        </w:tc>
      </w:tr>
    </w:tbl>
    <w:p w:rsidR="00DE390F" w:rsidRDefault="00DE390F" w:rsidP="00C26C34">
      <w:pPr>
        <w:widowControl w:val="0"/>
        <w:tabs>
          <w:tab w:val="left" w:pos="12960"/>
          <w:tab w:val="left" w:pos="13320"/>
          <w:tab w:val="left" w:pos="14003"/>
        </w:tabs>
        <w:spacing w:after="0" w:line="240" w:lineRule="auto"/>
        <w:ind w:right="45"/>
        <w:jc w:val="both"/>
        <w:rPr>
          <w:rFonts w:ascii="Segoe UI" w:eastAsia="Times New Roman" w:hAnsi="Segoe UI" w:cs="Segoe UI"/>
          <w:sz w:val="24"/>
          <w:szCs w:val="72"/>
          <w:lang w:eastAsia="ar-SA"/>
        </w:rPr>
      </w:pPr>
    </w:p>
    <w:p w:rsidR="003761FA" w:rsidRPr="00544979" w:rsidRDefault="003761FA" w:rsidP="00C26C34">
      <w:pPr>
        <w:widowControl w:val="0"/>
        <w:tabs>
          <w:tab w:val="left" w:pos="12960"/>
          <w:tab w:val="left" w:pos="13320"/>
          <w:tab w:val="left" w:pos="14003"/>
        </w:tabs>
        <w:spacing w:after="0" w:line="240" w:lineRule="auto"/>
        <w:ind w:right="45"/>
        <w:jc w:val="both"/>
        <w:rPr>
          <w:rFonts w:ascii="Segoe UI" w:eastAsia="Times New Roman" w:hAnsi="Segoe UI" w:cs="Segoe UI"/>
          <w:sz w:val="24"/>
          <w:szCs w:val="72"/>
          <w:lang w:eastAsia="ar-SA"/>
        </w:rPr>
      </w:pPr>
    </w:p>
    <w:p w:rsidR="00C26C34" w:rsidRPr="00E657A8" w:rsidRDefault="00C26C34" w:rsidP="00C26C34">
      <w:pPr>
        <w:widowControl w:val="0"/>
        <w:tabs>
          <w:tab w:val="left" w:pos="12960"/>
          <w:tab w:val="left" w:pos="13320"/>
          <w:tab w:val="left" w:pos="14003"/>
        </w:tabs>
        <w:spacing w:after="0" w:line="240" w:lineRule="auto"/>
        <w:ind w:right="45"/>
        <w:jc w:val="both"/>
        <w:rPr>
          <w:rFonts w:ascii="Segoe UI" w:eastAsia="Times New Roman" w:hAnsi="Segoe UI" w:cs="Segoe UI"/>
          <w:sz w:val="20"/>
          <w:szCs w:val="20"/>
          <w:lang w:eastAsia="ar-SA"/>
        </w:rPr>
      </w:pPr>
      <w:r w:rsidRPr="00544979">
        <w:rPr>
          <w:rFonts w:ascii="Segoe UI" w:eastAsia="Times New Roman" w:hAnsi="Segoe UI" w:cs="Segoe UI"/>
          <w:sz w:val="20"/>
          <w:szCs w:val="20"/>
          <w:lang w:eastAsia="ar-SA"/>
        </w:rPr>
        <w:t>Testemunhas:</w:t>
      </w:r>
    </w:p>
    <w:p w:rsidR="00C26C34" w:rsidRPr="006F01E3" w:rsidRDefault="00C26C34" w:rsidP="00C26C34">
      <w:pPr>
        <w:widowControl w:val="0"/>
        <w:tabs>
          <w:tab w:val="left" w:pos="12960"/>
          <w:tab w:val="left" w:pos="13320"/>
          <w:tab w:val="left" w:pos="14003"/>
        </w:tabs>
        <w:spacing w:after="0" w:line="240" w:lineRule="auto"/>
        <w:ind w:right="45"/>
        <w:jc w:val="both"/>
        <w:rPr>
          <w:rFonts w:ascii="Segoe UI" w:eastAsia="Times New Roman" w:hAnsi="Segoe UI" w:cs="Segoe UI"/>
          <w:sz w:val="42"/>
          <w:szCs w:val="20"/>
          <w:lang w:eastAsia="ar-SA"/>
        </w:rPr>
      </w:pPr>
    </w:p>
    <w:tbl>
      <w:tblPr>
        <w:tblStyle w:val="Tabelacomgrade3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26C34" w:rsidRPr="0069011E" w:rsidTr="0091752E">
        <w:tc>
          <w:tcPr>
            <w:tcW w:w="4535" w:type="dxa"/>
          </w:tcPr>
          <w:p w:rsidR="00C26C34" w:rsidRPr="00E657A8" w:rsidRDefault="00C26C34" w:rsidP="0091752E">
            <w:pPr>
              <w:widowControl w:val="0"/>
              <w:tabs>
                <w:tab w:val="left" w:pos="12960"/>
                <w:tab w:val="left" w:pos="13320"/>
                <w:tab w:val="left" w:pos="14003"/>
              </w:tabs>
              <w:ind w:right="45"/>
              <w:jc w:val="both"/>
              <w:rPr>
                <w:rFonts w:ascii="Segoe UI" w:eastAsiaTheme="minorHAnsi" w:hAnsi="Segoe UI" w:cs="Segoe UI"/>
                <w:lang w:eastAsia="ar-SA"/>
              </w:rPr>
            </w:pPr>
            <w:r w:rsidRPr="00E657A8">
              <w:rPr>
                <w:rFonts w:ascii="Segoe UI" w:eastAsiaTheme="minorHAnsi" w:hAnsi="Segoe UI" w:cs="Segoe UI"/>
                <w:lang w:eastAsia="ar-SA"/>
              </w:rPr>
              <w:t>1</w:t>
            </w:r>
            <w:proofErr w:type="gramStart"/>
            <w:r w:rsidRPr="00E657A8">
              <w:rPr>
                <w:rFonts w:ascii="Segoe UI" w:eastAsiaTheme="minorHAnsi" w:hAnsi="Segoe UI" w:cs="Segoe UI"/>
                <w:lang w:eastAsia="ar-SA"/>
              </w:rPr>
              <w:t>°:_</w:t>
            </w:r>
            <w:proofErr w:type="gramEnd"/>
            <w:r w:rsidRPr="00E657A8">
              <w:rPr>
                <w:rFonts w:ascii="Segoe UI" w:eastAsiaTheme="minorHAnsi" w:hAnsi="Segoe UI" w:cs="Segoe UI"/>
                <w:lang w:eastAsia="ar-SA"/>
              </w:rPr>
              <w:t>_________________________________</w:t>
            </w:r>
          </w:p>
          <w:p w:rsidR="00C26C34" w:rsidRPr="00E657A8" w:rsidRDefault="00C26C34" w:rsidP="0091752E">
            <w:pPr>
              <w:widowControl w:val="0"/>
              <w:tabs>
                <w:tab w:val="left" w:pos="12960"/>
                <w:tab w:val="left" w:pos="13320"/>
                <w:tab w:val="left" w:pos="14003"/>
              </w:tabs>
              <w:ind w:right="45"/>
              <w:jc w:val="both"/>
              <w:rPr>
                <w:rFonts w:ascii="Segoe UI" w:eastAsiaTheme="minorHAnsi" w:hAnsi="Segoe UI" w:cs="Segoe UI"/>
                <w:lang w:eastAsia="ar-SA"/>
              </w:rPr>
            </w:pPr>
            <w:r w:rsidRPr="00E657A8">
              <w:rPr>
                <w:rFonts w:ascii="Segoe UI" w:eastAsiaTheme="minorHAnsi" w:hAnsi="Segoe UI" w:cs="Segoe UI"/>
                <w:lang w:eastAsia="ar-SA"/>
              </w:rPr>
              <w:t>NOME:</w:t>
            </w:r>
          </w:p>
          <w:p w:rsidR="00C26C34" w:rsidRPr="00E657A8" w:rsidRDefault="00C26C34" w:rsidP="0091752E">
            <w:pPr>
              <w:widowControl w:val="0"/>
              <w:tabs>
                <w:tab w:val="left" w:pos="12960"/>
                <w:tab w:val="left" w:pos="13320"/>
                <w:tab w:val="left" w:pos="14003"/>
              </w:tabs>
              <w:ind w:right="45"/>
              <w:jc w:val="both"/>
              <w:rPr>
                <w:rFonts w:ascii="Segoe UI" w:eastAsiaTheme="minorHAnsi" w:hAnsi="Segoe UI" w:cs="Segoe UI"/>
                <w:lang w:eastAsia="ar-SA"/>
              </w:rPr>
            </w:pPr>
            <w:r w:rsidRPr="00E657A8">
              <w:rPr>
                <w:rFonts w:ascii="Segoe UI" w:eastAsiaTheme="minorHAnsi" w:hAnsi="Segoe UI" w:cs="Segoe UI"/>
                <w:lang w:eastAsia="ar-SA"/>
              </w:rPr>
              <w:t>RG:</w:t>
            </w:r>
          </w:p>
        </w:tc>
        <w:tc>
          <w:tcPr>
            <w:tcW w:w="4536" w:type="dxa"/>
          </w:tcPr>
          <w:p w:rsidR="00C26C34" w:rsidRPr="00E657A8" w:rsidRDefault="00C26C34" w:rsidP="0091752E">
            <w:pPr>
              <w:widowControl w:val="0"/>
              <w:tabs>
                <w:tab w:val="left" w:pos="12960"/>
                <w:tab w:val="left" w:pos="13320"/>
                <w:tab w:val="left" w:pos="14003"/>
              </w:tabs>
              <w:ind w:right="45"/>
              <w:jc w:val="both"/>
              <w:rPr>
                <w:rFonts w:ascii="Segoe UI" w:eastAsiaTheme="minorHAnsi" w:hAnsi="Segoe UI" w:cs="Segoe UI"/>
                <w:lang w:eastAsia="ar-SA"/>
              </w:rPr>
            </w:pPr>
            <w:r w:rsidRPr="00E657A8">
              <w:rPr>
                <w:rFonts w:ascii="Segoe UI" w:eastAsiaTheme="minorHAnsi" w:hAnsi="Segoe UI" w:cs="Segoe UI"/>
                <w:lang w:eastAsia="ar-SA"/>
              </w:rPr>
              <w:t>2</w:t>
            </w:r>
            <w:proofErr w:type="gramStart"/>
            <w:r w:rsidRPr="00E657A8">
              <w:rPr>
                <w:rFonts w:ascii="Segoe UI" w:eastAsiaTheme="minorHAnsi" w:hAnsi="Segoe UI" w:cs="Segoe UI"/>
                <w:lang w:eastAsia="ar-SA"/>
              </w:rPr>
              <w:t>°:_</w:t>
            </w:r>
            <w:proofErr w:type="gramEnd"/>
            <w:r w:rsidRPr="00E657A8">
              <w:rPr>
                <w:rFonts w:ascii="Segoe UI" w:eastAsiaTheme="minorHAnsi" w:hAnsi="Segoe UI" w:cs="Segoe UI"/>
                <w:lang w:eastAsia="ar-SA"/>
              </w:rPr>
              <w:t>_________________________________</w:t>
            </w:r>
          </w:p>
          <w:p w:rsidR="00C26C34" w:rsidRPr="00E657A8" w:rsidRDefault="00C26C34" w:rsidP="0091752E">
            <w:pPr>
              <w:widowControl w:val="0"/>
              <w:tabs>
                <w:tab w:val="left" w:pos="12960"/>
                <w:tab w:val="left" w:pos="13320"/>
                <w:tab w:val="left" w:pos="14003"/>
              </w:tabs>
              <w:ind w:right="45"/>
              <w:jc w:val="both"/>
              <w:rPr>
                <w:rFonts w:ascii="Segoe UI" w:eastAsiaTheme="minorHAnsi" w:hAnsi="Segoe UI" w:cs="Segoe UI"/>
                <w:lang w:eastAsia="ar-SA"/>
              </w:rPr>
            </w:pPr>
            <w:r w:rsidRPr="00E657A8">
              <w:rPr>
                <w:rFonts w:ascii="Segoe UI" w:eastAsiaTheme="minorHAnsi" w:hAnsi="Segoe UI" w:cs="Segoe UI"/>
                <w:lang w:eastAsia="ar-SA"/>
              </w:rPr>
              <w:t>NOME:</w:t>
            </w:r>
          </w:p>
          <w:p w:rsidR="00C26C34" w:rsidRPr="0069011E" w:rsidRDefault="00C26C34" w:rsidP="0091752E">
            <w:pPr>
              <w:widowControl w:val="0"/>
              <w:tabs>
                <w:tab w:val="left" w:pos="12960"/>
                <w:tab w:val="left" w:pos="13320"/>
                <w:tab w:val="left" w:pos="14003"/>
              </w:tabs>
              <w:ind w:right="45"/>
              <w:jc w:val="both"/>
              <w:rPr>
                <w:rFonts w:ascii="Segoe UI" w:eastAsiaTheme="minorHAnsi" w:hAnsi="Segoe UI" w:cs="Segoe UI"/>
                <w:lang w:eastAsia="ar-SA"/>
              </w:rPr>
            </w:pPr>
            <w:r w:rsidRPr="00E657A8">
              <w:rPr>
                <w:rFonts w:ascii="Segoe UI" w:eastAsiaTheme="minorHAnsi" w:hAnsi="Segoe UI" w:cs="Segoe UI"/>
                <w:lang w:eastAsia="ar-SA"/>
              </w:rPr>
              <w:t>RG:</w:t>
            </w:r>
          </w:p>
        </w:tc>
      </w:tr>
    </w:tbl>
    <w:p w:rsidR="00AF3AF9" w:rsidRPr="001D2BB1" w:rsidRDefault="00AF3AF9" w:rsidP="00C26C34">
      <w:pPr>
        <w:rPr>
          <w:sz w:val="2"/>
        </w:rPr>
      </w:pPr>
    </w:p>
    <w:sectPr w:rsidR="00AF3AF9" w:rsidRPr="001D2BB1" w:rsidSect="002641CA">
      <w:headerReference w:type="default" r:id="rId10"/>
      <w:footerReference w:type="default" r:id="rId11"/>
      <w:pgSz w:w="11906" w:h="16838"/>
      <w:pgMar w:top="1985" w:right="1134" w:bottom="1843" w:left="1418" w:header="709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AF" w:rsidRDefault="00632FAF" w:rsidP="00AF3AF9">
      <w:pPr>
        <w:spacing w:after="0" w:line="240" w:lineRule="auto"/>
      </w:pPr>
      <w:r>
        <w:separator/>
      </w:r>
    </w:p>
  </w:endnote>
  <w:endnote w:type="continuationSeparator" w:id="0">
    <w:p w:rsidR="00632FAF" w:rsidRDefault="00632FAF" w:rsidP="00A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6F" w:rsidRDefault="00EC196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147117</wp:posOffset>
              </wp:positionH>
              <wp:positionV relativeFrom="margin">
                <wp:posOffset>5831205</wp:posOffset>
              </wp:positionV>
              <wp:extent cx="510540" cy="2183130"/>
              <wp:effectExtent l="0" t="0" r="381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96F" w:rsidRPr="00E37CF5" w:rsidRDefault="00EC196F">
                          <w:pPr>
                            <w:pStyle w:val="Rodap"/>
                            <w:rPr>
                              <w:rFonts w:ascii="Segoe UI" w:eastAsiaTheme="majorEastAsia" w:hAnsi="Segoe UI" w:cs="Segoe UI"/>
                              <w:sz w:val="44"/>
                              <w:szCs w:val="44"/>
                            </w:rPr>
                          </w:pPr>
                          <w:r w:rsidRPr="00E37CF5">
                            <w:rPr>
                              <w:rFonts w:ascii="Segoe UI" w:eastAsiaTheme="majorEastAsia" w:hAnsi="Segoe UI" w:cs="Segoe UI"/>
                            </w:rPr>
                            <w:t>Págin</w:t>
                          </w:r>
                          <w:r w:rsidRPr="007C29A7">
                            <w:rPr>
                              <w:rFonts w:ascii="Segoe UI" w:eastAsiaTheme="majorEastAsia" w:hAnsi="Segoe UI" w:cs="Segoe UI"/>
                              <w:sz w:val="18"/>
                            </w:rPr>
                            <w:t>a</w:t>
                          </w:r>
                          <w:r w:rsidRPr="007C29A7">
                            <w:rPr>
                              <w:rFonts w:ascii="Segoe UI" w:eastAsiaTheme="minorEastAsia" w:hAnsi="Segoe UI" w:cs="Segoe UI"/>
                              <w:sz w:val="18"/>
                            </w:rPr>
                            <w:fldChar w:fldCharType="begin"/>
                          </w:r>
                          <w:r w:rsidRPr="007C29A7">
                            <w:rPr>
                              <w:rFonts w:ascii="Segoe UI" w:hAnsi="Segoe UI" w:cs="Segoe UI"/>
                              <w:sz w:val="18"/>
                            </w:rPr>
                            <w:instrText>PAGE    \* MERGEFORMAT</w:instrText>
                          </w:r>
                          <w:r w:rsidRPr="007C29A7">
                            <w:rPr>
                              <w:rFonts w:ascii="Segoe UI" w:eastAsiaTheme="minorEastAsia" w:hAnsi="Segoe UI" w:cs="Segoe UI"/>
                              <w:sz w:val="18"/>
                            </w:rPr>
                            <w:fldChar w:fldCharType="separate"/>
                          </w:r>
                          <w:r w:rsidR="0039053F" w:rsidRPr="0039053F">
                            <w:rPr>
                              <w:rFonts w:ascii="Segoe UI" w:eastAsiaTheme="majorEastAsia" w:hAnsi="Segoe UI" w:cs="Segoe UI"/>
                              <w:noProof/>
                              <w:sz w:val="36"/>
                              <w:szCs w:val="44"/>
                            </w:rPr>
                            <w:t>14</w:t>
                          </w:r>
                          <w:r w:rsidRPr="007C29A7">
                            <w:rPr>
                              <w:rFonts w:ascii="Segoe UI" w:eastAsiaTheme="majorEastAsia" w:hAnsi="Segoe UI" w:cs="Segoe UI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1.6pt;margin-top:459.1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EC196F" w:rsidRPr="00E37CF5" w:rsidRDefault="00EC196F">
                    <w:pPr>
                      <w:pStyle w:val="Rodap"/>
                      <w:rPr>
                        <w:rFonts w:ascii="Segoe UI" w:eastAsiaTheme="majorEastAsia" w:hAnsi="Segoe UI" w:cs="Segoe UI"/>
                        <w:sz w:val="44"/>
                        <w:szCs w:val="44"/>
                      </w:rPr>
                    </w:pPr>
                    <w:r w:rsidRPr="00E37CF5">
                      <w:rPr>
                        <w:rFonts w:ascii="Segoe UI" w:eastAsiaTheme="majorEastAsia" w:hAnsi="Segoe UI" w:cs="Segoe UI"/>
                      </w:rPr>
                      <w:t>Págin</w:t>
                    </w:r>
                    <w:r w:rsidRPr="007C29A7">
                      <w:rPr>
                        <w:rFonts w:ascii="Segoe UI" w:eastAsiaTheme="majorEastAsia" w:hAnsi="Segoe UI" w:cs="Segoe UI"/>
                        <w:sz w:val="18"/>
                      </w:rPr>
                      <w:t>a</w:t>
                    </w:r>
                    <w:r w:rsidRPr="007C29A7">
                      <w:rPr>
                        <w:rFonts w:ascii="Segoe UI" w:eastAsiaTheme="minorEastAsia" w:hAnsi="Segoe UI" w:cs="Segoe UI"/>
                        <w:sz w:val="18"/>
                      </w:rPr>
                      <w:fldChar w:fldCharType="begin"/>
                    </w:r>
                    <w:r w:rsidRPr="007C29A7">
                      <w:rPr>
                        <w:rFonts w:ascii="Segoe UI" w:hAnsi="Segoe UI" w:cs="Segoe UI"/>
                        <w:sz w:val="18"/>
                      </w:rPr>
                      <w:instrText>PAGE    \* MERGEFORMAT</w:instrText>
                    </w:r>
                    <w:r w:rsidRPr="007C29A7">
                      <w:rPr>
                        <w:rFonts w:ascii="Segoe UI" w:eastAsiaTheme="minorEastAsia" w:hAnsi="Segoe UI" w:cs="Segoe UI"/>
                        <w:sz w:val="18"/>
                      </w:rPr>
                      <w:fldChar w:fldCharType="separate"/>
                    </w:r>
                    <w:r w:rsidR="0039053F" w:rsidRPr="0039053F">
                      <w:rPr>
                        <w:rFonts w:ascii="Segoe UI" w:eastAsiaTheme="majorEastAsia" w:hAnsi="Segoe UI" w:cs="Segoe UI"/>
                        <w:noProof/>
                        <w:sz w:val="36"/>
                        <w:szCs w:val="44"/>
                      </w:rPr>
                      <w:t>14</w:t>
                    </w:r>
                    <w:r w:rsidRPr="007C29A7">
                      <w:rPr>
                        <w:rFonts w:ascii="Segoe UI" w:eastAsiaTheme="majorEastAsia" w:hAnsi="Segoe UI" w:cs="Segoe UI"/>
                        <w:sz w:val="36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AF" w:rsidRDefault="00632FAF" w:rsidP="00AF3AF9">
      <w:pPr>
        <w:spacing w:after="0" w:line="240" w:lineRule="auto"/>
      </w:pPr>
      <w:r>
        <w:separator/>
      </w:r>
    </w:p>
  </w:footnote>
  <w:footnote w:type="continuationSeparator" w:id="0">
    <w:p w:rsidR="00632FAF" w:rsidRDefault="00632FAF" w:rsidP="00A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6F" w:rsidRDefault="00EC19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-933856</wp:posOffset>
          </wp:positionH>
          <wp:positionV relativeFrom="paragraph">
            <wp:posOffset>-811615</wp:posOffset>
          </wp:positionV>
          <wp:extent cx="7637515" cy="11363325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A4 SENAR-MT - Editáve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515" cy="1136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CB"/>
    <w:multiLevelType w:val="hybridMultilevel"/>
    <w:tmpl w:val="8B9C8AAE"/>
    <w:lvl w:ilvl="0" w:tplc="DA823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83079"/>
    <w:multiLevelType w:val="singleLevel"/>
    <w:tmpl w:val="10B413B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</w:rPr>
    </w:lvl>
  </w:abstractNum>
  <w:abstractNum w:abstractNumId="2" w15:restartNumberingAfterBreak="0">
    <w:nsid w:val="3BAA29EA"/>
    <w:multiLevelType w:val="hybridMultilevel"/>
    <w:tmpl w:val="7A7C6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1994"/>
    <w:multiLevelType w:val="hybridMultilevel"/>
    <w:tmpl w:val="08B46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63B"/>
    <w:multiLevelType w:val="hybridMultilevel"/>
    <w:tmpl w:val="97786D92"/>
    <w:lvl w:ilvl="0" w:tplc="22D00142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9"/>
    <w:rsid w:val="000039C6"/>
    <w:rsid w:val="00007118"/>
    <w:rsid w:val="00013432"/>
    <w:rsid w:val="00027CF8"/>
    <w:rsid w:val="00040A4E"/>
    <w:rsid w:val="00044BBA"/>
    <w:rsid w:val="00046EF8"/>
    <w:rsid w:val="00053B06"/>
    <w:rsid w:val="00061830"/>
    <w:rsid w:val="00062AC1"/>
    <w:rsid w:val="00063468"/>
    <w:rsid w:val="00082BBE"/>
    <w:rsid w:val="00087A45"/>
    <w:rsid w:val="000941B9"/>
    <w:rsid w:val="000A3DC5"/>
    <w:rsid w:val="000A41CB"/>
    <w:rsid w:val="000A7200"/>
    <w:rsid w:val="000B316A"/>
    <w:rsid w:val="000B3C71"/>
    <w:rsid w:val="000C2737"/>
    <w:rsid w:val="000C5302"/>
    <w:rsid w:val="000E0E1C"/>
    <w:rsid w:val="000E48A1"/>
    <w:rsid w:val="000E7DB6"/>
    <w:rsid w:val="000F24A1"/>
    <w:rsid w:val="000F31D7"/>
    <w:rsid w:val="000F61EA"/>
    <w:rsid w:val="00102204"/>
    <w:rsid w:val="001476D3"/>
    <w:rsid w:val="00147AEF"/>
    <w:rsid w:val="001541D7"/>
    <w:rsid w:val="00154295"/>
    <w:rsid w:val="0015653E"/>
    <w:rsid w:val="001606D5"/>
    <w:rsid w:val="00166566"/>
    <w:rsid w:val="00177971"/>
    <w:rsid w:val="00183CFE"/>
    <w:rsid w:val="00190A46"/>
    <w:rsid w:val="00192C3A"/>
    <w:rsid w:val="001A5586"/>
    <w:rsid w:val="001A5714"/>
    <w:rsid w:val="001A6E96"/>
    <w:rsid w:val="001B0740"/>
    <w:rsid w:val="001B2FC3"/>
    <w:rsid w:val="001B4FC0"/>
    <w:rsid w:val="001B5D02"/>
    <w:rsid w:val="001C0D00"/>
    <w:rsid w:val="001C10E1"/>
    <w:rsid w:val="001C3524"/>
    <w:rsid w:val="001D1A3B"/>
    <w:rsid w:val="001D2BB1"/>
    <w:rsid w:val="001D6EE3"/>
    <w:rsid w:val="001E2BC0"/>
    <w:rsid w:val="001E361A"/>
    <w:rsid w:val="001F184B"/>
    <w:rsid w:val="001F437E"/>
    <w:rsid w:val="002015DC"/>
    <w:rsid w:val="00201FE8"/>
    <w:rsid w:val="00202D9C"/>
    <w:rsid w:val="00210BE4"/>
    <w:rsid w:val="00214DEB"/>
    <w:rsid w:val="002152A4"/>
    <w:rsid w:val="002249D3"/>
    <w:rsid w:val="00232380"/>
    <w:rsid w:val="00240865"/>
    <w:rsid w:val="0025091C"/>
    <w:rsid w:val="002641CA"/>
    <w:rsid w:val="0026495D"/>
    <w:rsid w:val="002759F2"/>
    <w:rsid w:val="002760AB"/>
    <w:rsid w:val="0028743D"/>
    <w:rsid w:val="0029129D"/>
    <w:rsid w:val="00295BC1"/>
    <w:rsid w:val="002965BD"/>
    <w:rsid w:val="00297F3E"/>
    <w:rsid w:val="002A7C2D"/>
    <w:rsid w:val="002B33E6"/>
    <w:rsid w:val="002C0829"/>
    <w:rsid w:val="002E6C21"/>
    <w:rsid w:val="002F4498"/>
    <w:rsid w:val="002F75D8"/>
    <w:rsid w:val="00311773"/>
    <w:rsid w:val="00315F1D"/>
    <w:rsid w:val="0032203A"/>
    <w:rsid w:val="00324BB8"/>
    <w:rsid w:val="00325728"/>
    <w:rsid w:val="0034168C"/>
    <w:rsid w:val="00355943"/>
    <w:rsid w:val="00356696"/>
    <w:rsid w:val="003761FA"/>
    <w:rsid w:val="003815D4"/>
    <w:rsid w:val="00381F4F"/>
    <w:rsid w:val="00382257"/>
    <w:rsid w:val="00386E0B"/>
    <w:rsid w:val="0039053F"/>
    <w:rsid w:val="0039088F"/>
    <w:rsid w:val="00390AE9"/>
    <w:rsid w:val="0039119A"/>
    <w:rsid w:val="003A6C8D"/>
    <w:rsid w:val="003B5269"/>
    <w:rsid w:val="003B5839"/>
    <w:rsid w:val="003C30BB"/>
    <w:rsid w:val="003D39E4"/>
    <w:rsid w:val="003D73FB"/>
    <w:rsid w:val="003D7F30"/>
    <w:rsid w:val="003E0170"/>
    <w:rsid w:val="003E245E"/>
    <w:rsid w:val="003E2B56"/>
    <w:rsid w:val="003E6429"/>
    <w:rsid w:val="003E6D9F"/>
    <w:rsid w:val="003F218C"/>
    <w:rsid w:val="00407503"/>
    <w:rsid w:val="004103DA"/>
    <w:rsid w:val="00415957"/>
    <w:rsid w:val="00424C4E"/>
    <w:rsid w:val="00432C4F"/>
    <w:rsid w:val="004346B9"/>
    <w:rsid w:val="00440D91"/>
    <w:rsid w:val="004556A0"/>
    <w:rsid w:val="00462D2C"/>
    <w:rsid w:val="004739FF"/>
    <w:rsid w:val="00476509"/>
    <w:rsid w:val="00477173"/>
    <w:rsid w:val="00477534"/>
    <w:rsid w:val="00487A19"/>
    <w:rsid w:val="004A064A"/>
    <w:rsid w:val="004A63BA"/>
    <w:rsid w:val="004A7B22"/>
    <w:rsid w:val="004B4DBA"/>
    <w:rsid w:val="004B63E0"/>
    <w:rsid w:val="004C0D4B"/>
    <w:rsid w:val="004C3629"/>
    <w:rsid w:val="004C4498"/>
    <w:rsid w:val="004D6869"/>
    <w:rsid w:val="004E5EE5"/>
    <w:rsid w:val="004F2F38"/>
    <w:rsid w:val="004F5B54"/>
    <w:rsid w:val="004F5C97"/>
    <w:rsid w:val="00501FA9"/>
    <w:rsid w:val="00517566"/>
    <w:rsid w:val="00523042"/>
    <w:rsid w:val="005301A1"/>
    <w:rsid w:val="00531643"/>
    <w:rsid w:val="00544979"/>
    <w:rsid w:val="00546FD5"/>
    <w:rsid w:val="00572491"/>
    <w:rsid w:val="00572972"/>
    <w:rsid w:val="00584FAA"/>
    <w:rsid w:val="005912F1"/>
    <w:rsid w:val="005B006A"/>
    <w:rsid w:val="005B0BE1"/>
    <w:rsid w:val="005B0C68"/>
    <w:rsid w:val="005D2C9B"/>
    <w:rsid w:val="005D5106"/>
    <w:rsid w:val="0060127B"/>
    <w:rsid w:val="0060378D"/>
    <w:rsid w:val="006075D1"/>
    <w:rsid w:val="00613B2A"/>
    <w:rsid w:val="00613EB1"/>
    <w:rsid w:val="0061605A"/>
    <w:rsid w:val="00622205"/>
    <w:rsid w:val="00632FAF"/>
    <w:rsid w:val="006353E2"/>
    <w:rsid w:val="00642DBA"/>
    <w:rsid w:val="00642ED2"/>
    <w:rsid w:val="0064460F"/>
    <w:rsid w:val="00645867"/>
    <w:rsid w:val="006462E3"/>
    <w:rsid w:val="00671532"/>
    <w:rsid w:val="00684F7E"/>
    <w:rsid w:val="00693FDC"/>
    <w:rsid w:val="006A2769"/>
    <w:rsid w:val="006A35FE"/>
    <w:rsid w:val="006A4946"/>
    <w:rsid w:val="006B322D"/>
    <w:rsid w:val="006B36F0"/>
    <w:rsid w:val="006C4FAB"/>
    <w:rsid w:val="006D651B"/>
    <w:rsid w:val="006E797E"/>
    <w:rsid w:val="006F01E3"/>
    <w:rsid w:val="006F174D"/>
    <w:rsid w:val="006F3BEB"/>
    <w:rsid w:val="00701B12"/>
    <w:rsid w:val="00705050"/>
    <w:rsid w:val="00705366"/>
    <w:rsid w:val="00712A34"/>
    <w:rsid w:val="007141AE"/>
    <w:rsid w:val="007203AF"/>
    <w:rsid w:val="00724A92"/>
    <w:rsid w:val="00726FB4"/>
    <w:rsid w:val="00742004"/>
    <w:rsid w:val="0075221A"/>
    <w:rsid w:val="007554D0"/>
    <w:rsid w:val="00761968"/>
    <w:rsid w:val="00771F88"/>
    <w:rsid w:val="00780C7B"/>
    <w:rsid w:val="007829F7"/>
    <w:rsid w:val="00782FB6"/>
    <w:rsid w:val="00783336"/>
    <w:rsid w:val="0078428F"/>
    <w:rsid w:val="0078524C"/>
    <w:rsid w:val="007A1FCC"/>
    <w:rsid w:val="007B1998"/>
    <w:rsid w:val="007B4E57"/>
    <w:rsid w:val="007C29A7"/>
    <w:rsid w:val="007C3180"/>
    <w:rsid w:val="007D11D6"/>
    <w:rsid w:val="007E5503"/>
    <w:rsid w:val="008018EB"/>
    <w:rsid w:val="00803367"/>
    <w:rsid w:val="00803AA9"/>
    <w:rsid w:val="00810793"/>
    <w:rsid w:val="008158F8"/>
    <w:rsid w:val="00825ACC"/>
    <w:rsid w:val="0083054E"/>
    <w:rsid w:val="00834D86"/>
    <w:rsid w:val="008373F1"/>
    <w:rsid w:val="008400B3"/>
    <w:rsid w:val="0084253E"/>
    <w:rsid w:val="00850622"/>
    <w:rsid w:val="00871261"/>
    <w:rsid w:val="008747F0"/>
    <w:rsid w:val="008802B9"/>
    <w:rsid w:val="008901A5"/>
    <w:rsid w:val="008A5174"/>
    <w:rsid w:val="008B112B"/>
    <w:rsid w:val="008B529A"/>
    <w:rsid w:val="008D0FB0"/>
    <w:rsid w:val="008D37C8"/>
    <w:rsid w:val="008F17BA"/>
    <w:rsid w:val="008F646D"/>
    <w:rsid w:val="0090183A"/>
    <w:rsid w:val="00916024"/>
    <w:rsid w:val="0091752E"/>
    <w:rsid w:val="00917A37"/>
    <w:rsid w:val="00923AA2"/>
    <w:rsid w:val="00930E79"/>
    <w:rsid w:val="00931E36"/>
    <w:rsid w:val="00932454"/>
    <w:rsid w:val="009454F8"/>
    <w:rsid w:val="00946106"/>
    <w:rsid w:val="0095051D"/>
    <w:rsid w:val="00953D81"/>
    <w:rsid w:val="0096101F"/>
    <w:rsid w:val="00966081"/>
    <w:rsid w:val="00966709"/>
    <w:rsid w:val="00970DCC"/>
    <w:rsid w:val="009B1BB0"/>
    <w:rsid w:val="009B658E"/>
    <w:rsid w:val="009B6EE7"/>
    <w:rsid w:val="009C425D"/>
    <w:rsid w:val="009C49AD"/>
    <w:rsid w:val="00A00688"/>
    <w:rsid w:val="00A072CA"/>
    <w:rsid w:val="00A11A32"/>
    <w:rsid w:val="00A236B1"/>
    <w:rsid w:val="00A23FC6"/>
    <w:rsid w:val="00A250DE"/>
    <w:rsid w:val="00A50094"/>
    <w:rsid w:val="00A52D24"/>
    <w:rsid w:val="00A67CC0"/>
    <w:rsid w:val="00A70F8A"/>
    <w:rsid w:val="00A7306C"/>
    <w:rsid w:val="00A80103"/>
    <w:rsid w:val="00A8445B"/>
    <w:rsid w:val="00A84F6C"/>
    <w:rsid w:val="00A9682B"/>
    <w:rsid w:val="00A974DD"/>
    <w:rsid w:val="00AB0807"/>
    <w:rsid w:val="00AB0F42"/>
    <w:rsid w:val="00AB4BFC"/>
    <w:rsid w:val="00AB6CA7"/>
    <w:rsid w:val="00AD0B54"/>
    <w:rsid w:val="00AD12D3"/>
    <w:rsid w:val="00AD2E38"/>
    <w:rsid w:val="00AD6F26"/>
    <w:rsid w:val="00AE59FE"/>
    <w:rsid w:val="00AF3AF9"/>
    <w:rsid w:val="00B21961"/>
    <w:rsid w:val="00B228BA"/>
    <w:rsid w:val="00B27459"/>
    <w:rsid w:val="00B35FB9"/>
    <w:rsid w:val="00B42B3A"/>
    <w:rsid w:val="00B44DCF"/>
    <w:rsid w:val="00B47FE5"/>
    <w:rsid w:val="00B63C4D"/>
    <w:rsid w:val="00B722CD"/>
    <w:rsid w:val="00B764C0"/>
    <w:rsid w:val="00B94671"/>
    <w:rsid w:val="00B96089"/>
    <w:rsid w:val="00BB709F"/>
    <w:rsid w:val="00BC1174"/>
    <w:rsid w:val="00BD3901"/>
    <w:rsid w:val="00BD3A69"/>
    <w:rsid w:val="00BD3BC6"/>
    <w:rsid w:val="00BD41BC"/>
    <w:rsid w:val="00BD4E36"/>
    <w:rsid w:val="00BF720A"/>
    <w:rsid w:val="00C059E1"/>
    <w:rsid w:val="00C07B67"/>
    <w:rsid w:val="00C13773"/>
    <w:rsid w:val="00C240C7"/>
    <w:rsid w:val="00C26C34"/>
    <w:rsid w:val="00C34879"/>
    <w:rsid w:val="00C47BC6"/>
    <w:rsid w:val="00C632C2"/>
    <w:rsid w:val="00C65598"/>
    <w:rsid w:val="00C7790E"/>
    <w:rsid w:val="00C84500"/>
    <w:rsid w:val="00CA0784"/>
    <w:rsid w:val="00CA1C97"/>
    <w:rsid w:val="00CA7067"/>
    <w:rsid w:val="00CB03B4"/>
    <w:rsid w:val="00CB634C"/>
    <w:rsid w:val="00CC3CFD"/>
    <w:rsid w:val="00CD4AD5"/>
    <w:rsid w:val="00CD77E7"/>
    <w:rsid w:val="00CE2553"/>
    <w:rsid w:val="00CE7F2D"/>
    <w:rsid w:val="00D073F0"/>
    <w:rsid w:val="00D126B4"/>
    <w:rsid w:val="00D15591"/>
    <w:rsid w:val="00D214E6"/>
    <w:rsid w:val="00D23936"/>
    <w:rsid w:val="00D340BE"/>
    <w:rsid w:val="00D34D58"/>
    <w:rsid w:val="00D35F8D"/>
    <w:rsid w:val="00D36148"/>
    <w:rsid w:val="00D43638"/>
    <w:rsid w:val="00D45044"/>
    <w:rsid w:val="00D45BBC"/>
    <w:rsid w:val="00D46A00"/>
    <w:rsid w:val="00D555BB"/>
    <w:rsid w:val="00D57DBC"/>
    <w:rsid w:val="00D67649"/>
    <w:rsid w:val="00D67F6B"/>
    <w:rsid w:val="00D82F30"/>
    <w:rsid w:val="00D85D68"/>
    <w:rsid w:val="00D87FC0"/>
    <w:rsid w:val="00DA4C47"/>
    <w:rsid w:val="00DA5EAE"/>
    <w:rsid w:val="00DA61CB"/>
    <w:rsid w:val="00DB7C26"/>
    <w:rsid w:val="00DC6B6F"/>
    <w:rsid w:val="00DD63AE"/>
    <w:rsid w:val="00DD7857"/>
    <w:rsid w:val="00DE390F"/>
    <w:rsid w:val="00DE59BE"/>
    <w:rsid w:val="00DF6248"/>
    <w:rsid w:val="00E218E7"/>
    <w:rsid w:val="00E22007"/>
    <w:rsid w:val="00E236D3"/>
    <w:rsid w:val="00E26640"/>
    <w:rsid w:val="00E3222E"/>
    <w:rsid w:val="00E37CF5"/>
    <w:rsid w:val="00E4759B"/>
    <w:rsid w:val="00E519EC"/>
    <w:rsid w:val="00E52B2E"/>
    <w:rsid w:val="00E563CA"/>
    <w:rsid w:val="00E61314"/>
    <w:rsid w:val="00E647CA"/>
    <w:rsid w:val="00E657A8"/>
    <w:rsid w:val="00E87CE2"/>
    <w:rsid w:val="00E92B4F"/>
    <w:rsid w:val="00E96DFC"/>
    <w:rsid w:val="00EA201B"/>
    <w:rsid w:val="00EA283C"/>
    <w:rsid w:val="00EA2B13"/>
    <w:rsid w:val="00EA7F55"/>
    <w:rsid w:val="00EB11AA"/>
    <w:rsid w:val="00EB2E84"/>
    <w:rsid w:val="00EB35E4"/>
    <w:rsid w:val="00EC196F"/>
    <w:rsid w:val="00EC26B5"/>
    <w:rsid w:val="00EE0EC5"/>
    <w:rsid w:val="00EF2889"/>
    <w:rsid w:val="00EF59A9"/>
    <w:rsid w:val="00F1279D"/>
    <w:rsid w:val="00F128A1"/>
    <w:rsid w:val="00F13435"/>
    <w:rsid w:val="00F3195A"/>
    <w:rsid w:val="00F34A00"/>
    <w:rsid w:val="00F47636"/>
    <w:rsid w:val="00F479A2"/>
    <w:rsid w:val="00F56A84"/>
    <w:rsid w:val="00F60974"/>
    <w:rsid w:val="00F6281F"/>
    <w:rsid w:val="00F746E0"/>
    <w:rsid w:val="00F82D1B"/>
    <w:rsid w:val="00F8794F"/>
    <w:rsid w:val="00F9043B"/>
    <w:rsid w:val="00F9045E"/>
    <w:rsid w:val="00F90571"/>
    <w:rsid w:val="00F929DF"/>
    <w:rsid w:val="00F94C9B"/>
    <w:rsid w:val="00F95910"/>
    <w:rsid w:val="00FA208C"/>
    <w:rsid w:val="00FA60D8"/>
    <w:rsid w:val="00FD12C8"/>
    <w:rsid w:val="00FD28E8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E5F4C"/>
  <w15:chartTrackingRefBased/>
  <w15:docId w15:val="{85CE677B-7B05-42F7-AA17-706D9FB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AF9"/>
  </w:style>
  <w:style w:type="paragraph" w:styleId="Rodap">
    <w:name w:val="footer"/>
    <w:basedOn w:val="Normal"/>
    <w:link w:val="RodapChar"/>
    <w:uiPriority w:val="99"/>
    <w:unhideWhenUsed/>
    <w:rsid w:val="00AF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F9"/>
  </w:style>
  <w:style w:type="table" w:styleId="Tabelacomgrade">
    <w:name w:val="Table Grid"/>
    <w:basedOn w:val="Tabelanormal"/>
    <w:uiPriority w:val="59"/>
    <w:rsid w:val="001B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5D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5D02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B5D0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5D02"/>
    <w:rPr>
      <w:color w:val="0563C1" w:themeColor="hyperlink"/>
      <w:u w:val="single"/>
    </w:rPr>
  </w:style>
  <w:style w:type="table" w:customStyle="1" w:styleId="Tabelacomgrade513">
    <w:name w:val="Tabela com grade513"/>
    <w:basedOn w:val="Tabelanormal"/>
    <w:uiPriority w:val="59"/>
    <w:rsid w:val="001B5D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11">
    <w:name w:val="Tabela com grade611"/>
    <w:basedOn w:val="Tabelanormal"/>
    <w:uiPriority w:val="59"/>
    <w:rsid w:val="001B5D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C240C7"/>
  </w:style>
  <w:style w:type="paragraph" w:styleId="PargrafodaLista">
    <w:name w:val="List Paragraph"/>
    <w:basedOn w:val="Normal"/>
    <w:uiPriority w:val="34"/>
    <w:qFormat/>
    <w:rsid w:val="00931E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3F0"/>
    <w:rPr>
      <w:rFonts w:ascii="Segoe UI" w:hAnsi="Segoe UI" w:cs="Segoe UI"/>
      <w:sz w:val="18"/>
      <w:szCs w:val="18"/>
    </w:rPr>
  </w:style>
  <w:style w:type="table" w:customStyle="1" w:styleId="Tabelacomgrade481">
    <w:name w:val="Tabela com grade481"/>
    <w:basedOn w:val="Tabelanormal"/>
    <w:next w:val="Tabelacomgrade"/>
    <w:rsid w:val="00C2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911">
    <w:name w:val="Tabela com grade3911"/>
    <w:basedOn w:val="Tabelanormal"/>
    <w:next w:val="Tabelacomgrade"/>
    <w:rsid w:val="00C2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7C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os@atelecom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r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D8A9-EA60-482E-97D2-DE9D51CB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14</Pages>
  <Words>5115</Words>
  <Characters>27625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Julean Faria da Silva</cp:lastModifiedBy>
  <cp:revision>352</cp:revision>
  <cp:lastPrinted>2019-06-06T18:30:00Z</cp:lastPrinted>
  <dcterms:created xsi:type="dcterms:W3CDTF">2019-04-24T18:59:00Z</dcterms:created>
  <dcterms:modified xsi:type="dcterms:W3CDTF">2019-06-11T13:16:00Z</dcterms:modified>
</cp:coreProperties>
</file>